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42" w:rsidRDefault="00D76142" w:rsidP="00D76142">
      <w:pPr>
        <w:pStyle w:val="Default"/>
        <w:rPr>
          <w:rFonts w:ascii="Georgia" w:hAnsi="Georgia"/>
          <w:sz w:val="22"/>
          <w:lang w:eastAsia="en-GB" w:bidi="he-IL"/>
        </w:rPr>
      </w:pPr>
      <w:r w:rsidRPr="009866C6">
        <w:rPr>
          <w:rFonts w:ascii="Georgia" w:hAnsi="Georgia"/>
          <w:sz w:val="22"/>
          <w:u w:val="single"/>
          <w:lang w:eastAsia="en-GB" w:bidi="he-IL"/>
        </w:rPr>
        <w:t>Sermon</w:t>
      </w:r>
      <w:r w:rsidRPr="009866C6">
        <w:rPr>
          <w:rFonts w:ascii="Georgia" w:hAnsi="Georgia"/>
          <w:sz w:val="22"/>
          <w:lang w:eastAsia="en-GB" w:bidi="he-IL"/>
        </w:rPr>
        <w:t>:</w:t>
      </w:r>
      <w:r>
        <w:rPr>
          <w:rFonts w:ascii="Georgia" w:hAnsi="Georgia"/>
          <w:sz w:val="22"/>
          <w:lang w:eastAsia="en-GB" w:bidi="he-IL"/>
        </w:rPr>
        <w:t xml:space="preserve"> </w:t>
      </w:r>
      <w:r w:rsidRPr="009866C6">
        <w:rPr>
          <w:rFonts w:ascii="Arial Narrow" w:hAnsi="Arial Narrow"/>
          <w:b/>
          <w:lang w:eastAsia="en-GB" w:bidi="he-IL"/>
        </w:rPr>
        <w:t>Above him were written these words: “This is the King of the Jews”</w:t>
      </w:r>
      <w:r w:rsidRPr="009866C6">
        <w:rPr>
          <w:rFonts w:ascii="Georgia" w:hAnsi="Georgia"/>
          <w:lang w:eastAsia="en-GB" w:bidi="he-IL"/>
        </w:rPr>
        <w:t xml:space="preserve"> </w:t>
      </w:r>
      <w:r>
        <w:rPr>
          <w:rFonts w:ascii="Georgia" w:hAnsi="Georgia"/>
          <w:sz w:val="22"/>
          <w:lang w:eastAsia="en-GB" w:bidi="he-IL"/>
        </w:rPr>
        <w:t>(Luke 23.38)</w:t>
      </w:r>
    </w:p>
    <w:p w:rsidR="00D76142" w:rsidRDefault="00D76142" w:rsidP="00D76142">
      <w:pPr>
        <w:pStyle w:val="Default"/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>Seems odd to have a reading from the end of Jesus’ earthly life as we approach the celebration of its beginning. But as in many funerals, sometimes a life is understood best at its end.</w:t>
      </w:r>
    </w:p>
    <w:p w:rsidR="00D76142" w:rsidRDefault="00D76142" w:rsidP="00D76142">
      <w:pPr>
        <w:pStyle w:val="Default"/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>Not going to talk about the pain of the Cross or its meaning, but about Jesus’ kingship.</w:t>
      </w:r>
    </w:p>
    <w:p w:rsidR="00D76142" w:rsidRPr="00CC4270" w:rsidRDefault="00D76142" w:rsidP="00D76142">
      <w:pPr>
        <w:pStyle w:val="Default"/>
        <w:rPr>
          <w:rFonts w:ascii="Georgia" w:hAnsi="Georgia"/>
          <w:sz w:val="8"/>
          <w:lang w:eastAsia="en-GB" w:bidi="he-IL"/>
        </w:rPr>
      </w:pPr>
    </w:p>
    <w:p w:rsidR="00D76142" w:rsidRDefault="00D76142" w:rsidP="00D76142">
      <w:pPr>
        <w:pStyle w:val="Default"/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>Romans took over Israel through Pompey in 64/63 BCE, and rule</w:t>
      </w:r>
      <w:r>
        <w:rPr>
          <w:rFonts w:ascii="Georgia" w:hAnsi="Georgia"/>
          <w:sz w:val="22"/>
          <w:lang w:eastAsia="en-GB" w:bidi="he-IL"/>
        </w:rPr>
        <w:t>d</w:t>
      </w:r>
      <w:r>
        <w:rPr>
          <w:rFonts w:ascii="Georgia" w:hAnsi="Georgia"/>
          <w:sz w:val="22"/>
          <w:lang w:eastAsia="en-GB" w:bidi="he-IL"/>
        </w:rPr>
        <w:t xml:space="preserve"> via puppets until 4 BCE when Herod the Great died. As part of Roman Empire Jews ha</w:t>
      </w:r>
      <w:r>
        <w:rPr>
          <w:rFonts w:ascii="Georgia" w:hAnsi="Georgia"/>
          <w:sz w:val="22"/>
          <w:lang w:eastAsia="en-GB" w:bidi="he-IL"/>
        </w:rPr>
        <w:t>d</w:t>
      </w:r>
      <w:r>
        <w:rPr>
          <w:rFonts w:ascii="Georgia" w:hAnsi="Georgia"/>
          <w:sz w:val="22"/>
          <w:lang w:eastAsia="en-GB" w:bidi="he-IL"/>
        </w:rPr>
        <w:t xml:space="preserve"> to endure taxation and military occupation, though received relative peace and stability. However the idea of revolt and restoration of kings was near the surface.</w:t>
      </w:r>
    </w:p>
    <w:p w:rsidR="00D76142" w:rsidRDefault="00D76142" w:rsidP="00D76142">
      <w:pPr>
        <w:pStyle w:val="Default"/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 xml:space="preserve">The Sanhedrin collaborated (tolerated) this rule and knew a revolt would cause a loss of the limited home-rule. That is why the charge against Jesus was one of kingship. TEXT. But what they mocked, was reality! </w:t>
      </w:r>
    </w:p>
    <w:p w:rsidR="00D76142" w:rsidRPr="00CC4270" w:rsidRDefault="00D76142" w:rsidP="00D76142">
      <w:pPr>
        <w:pStyle w:val="Default"/>
        <w:rPr>
          <w:rFonts w:ascii="Georgia" w:hAnsi="Georgia"/>
          <w:sz w:val="8"/>
          <w:lang w:eastAsia="en-GB" w:bidi="he-IL"/>
        </w:rPr>
      </w:pPr>
    </w:p>
    <w:p w:rsidR="00D76142" w:rsidRDefault="00D76142" w:rsidP="00D76142">
      <w:pPr>
        <w:pStyle w:val="Default"/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>There is a lot of talk about how the Jews were all expecting a Messiah – probably exaggerated – but generally perceived in terms of restoration of full home-rule</w:t>
      </w:r>
      <w:r>
        <w:rPr>
          <w:rFonts w:ascii="Georgia" w:hAnsi="Georgia"/>
          <w:sz w:val="22"/>
          <w:lang w:eastAsia="en-GB" w:bidi="he-IL"/>
        </w:rPr>
        <w:t>, and thus with military/political force</w:t>
      </w:r>
      <w:r>
        <w:rPr>
          <w:rFonts w:ascii="Georgia" w:hAnsi="Georgia"/>
          <w:sz w:val="22"/>
          <w:lang w:eastAsia="en-GB" w:bidi="he-IL"/>
        </w:rPr>
        <w:t>. But Jesus saw kingship in different terms.</w:t>
      </w:r>
    </w:p>
    <w:p w:rsidR="00D76142" w:rsidRDefault="00D76142" w:rsidP="00D76142">
      <w:pPr>
        <w:pStyle w:val="Default"/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 xml:space="preserve">Two symbols help us understand this.  </w:t>
      </w:r>
    </w:p>
    <w:p w:rsidR="00D76142" w:rsidRPr="00CC4270" w:rsidRDefault="00D76142" w:rsidP="00D76142">
      <w:pPr>
        <w:pStyle w:val="Default"/>
        <w:rPr>
          <w:rFonts w:ascii="Georgia" w:hAnsi="Georgia"/>
          <w:sz w:val="8"/>
          <w:lang w:eastAsia="en-GB" w:bidi="he-IL"/>
        </w:rPr>
      </w:pPr>
    </w:p>
    <w:p w:rsidR="00D76142" w:rsidRDefault="00D76142" w:rsidP="00D76142">
      <w:pPr>
        <w:pStyle w:val="Default"/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>[1] The Manger</w:t>
      </w:r>
    </w:p>
    <w:p w:rsidR="00D76142" w:rsidRDefault="00D76142" w:rsidP="00D76142">
      <w:pPr>
        <w:pStyle w:val="Default"/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>Above the manger was the star which to the magi said, “This is the king of the Jews”</w:t>
      </w:r>
      <w:r>
        <w:rPr>
          <w:rFonts w:ascii="Georgia" w:hAnsi="Georgia"/>
          <w:sz w:val="22"/>
          <w:lang w:eastAsia="en-GB" w:bidi="he-IL"/>
        </w:rPr>
        <w:t>.</w:t>
      </w:r>
    </w:p>
    <w:p w:rsidR="00D76142" w:rsidRDefault="00D76142" w:rsidP="00D76142">
      <w:pPr>
        <w:pStyle w:val="Default"/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>What kind of king does it show? Humility. Identifying with the lowest, the disadvantaged.</w:t>
      </w:r>
    </w:p>
    <w:p w:rsidR="00D76142" w:rsidRDefault="00D76142" w:rsidP="00D76142">
      <w:pPr>
        <w:pStyle w:val="Default"/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 xml:space="preserve">Jesus showed that in his life – eating with outcasts, speaking to crowds of ordinary folk. </w:t>
      </w:r>
    </w:p>
    <w:p w:rsidR="00D76142" w:rsidRPr="00CC4270" w:rsidRDefault="00D76142" w:rsidP="00D76142">
      <w:pPr>
        <w:pStyle w:val="Default"/>
        <w:rPr>
          <w:rFonts w:ascii="Georgia" w:hAnsi="Georgia"/>
          <w:sz w:val="8"/>
          <w:lang w:eastAsia="en-GB" w:bidi="he-IL"/>
        </w:rPr>
      </w:pPr>
    </w:p>
    <w:p w:rsidR="00D76142" w:rsidRPr="009866C6" w:rsidRDefault="00D76142" w:rsidP="00D76142">
      <w:pPr>
        <w:pStyle w:val="Default"/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>[2] The Cross</w:t>
      </w:r>
    </w:p>
    <w:p w:rsidR="00D76142" w:rsidRDefault="00D76142" w:rsidP="00D76142">
      <w:pPr>
        <w:pStyle w:val="Default"/>
        <w:rPr>
          <w:rFonts w:ascii="Georgia" w:hAnsi="Georgia"/>
          <w:sz w:val="22"/>
          <w:lang w:eastAsia="en-GB" w:bidi="he-IL"/>
        </w:rPr>
      </w:pPr>
      <w:r w:rsidRPr="00CC4270">
        <w:rPr>
          <w:rFonts w:ascii="Georgia" w:hAnsi="Georgia"/>
          <w:sz w:val="22"/>
          <w:lang w:eastAsia="en-GB" w:bidi="he-IL"/>
        </w:rPr>
        <w:t>What kind of king does it show</w:t>
      </w:r>
      <w:r>
        <w:rPr>
          <w:rFonts w:ascii="Georgia" w:hAnsi="Georgia"/>
          <w:sz w:val="22"/>
          <w:lang w:eastAsia="en-GB" w:bidi="he-IL"/>
        </w:rPr>
        <w:t>? Sacrifice for the sake of the beloved.</w:t>
      </w:r>
    </w:p>
    <w:p w:rsidR="00D76142" w:rsidRDefault="00D76142" w:rsidP="00D76142">
      <w:pPr>
        <w:pStyle w:val="Default"/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>Jesus showed this in his life – washing disciples’ feet, numerous healings.</w:t>
      </w:r>
    </w:p>
    <w:p w:rsidR="00D76142" w:rsidRPr="00CC4270" w:rsidRDefault="00D76142" w:rsidP="00D76142">
      <w:pPr>
        <w:pStyle w:val="Default"/>
        <w:rPr>
          <w:rFonts w:ascii="Georgia" w:hAnsi="Georgia"/>
          <w:sz w:val="8"/>
          <w:lang w:eastAsia="en-GB" w:bidi="he-IL"/>
        </w:rPr>
      </w:pPr>
    </w:p>
    <w:p w:rsidR="00D76142" w:rsidRPr="00CC4270" w:rsidRDefault="00D76142" w:rsidP="00D76142">
      <w:pPr>
        <w:pStyle w:val="Default"/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 xml:space="preserve">Would that our rulers showed more humility, more identity with </w:t>
      </w:r>
      <w:r>
        <w:rPr>
          <w:rFonts w:ascii="Georgia" w:hAnsi="Georgia"/>
          <w:sz w:val="22"/>
          <w:lang w:eastAsia="en-GB" w:bidi="he-IL"/>
        </w:rPr>
        <w:t>ordinary</w:t>
      </w:r>
      <w:r>
        <w:rPr>
          <w:rFonts w:ascii="Georgia" w:hAnsi="Georgia"/>
          <w:sz w:val="22"/>
          <w:lang w:eastAsia="en-GB" w:bidi="he-IL"/>
        </w:rPr>
        <w:t xml:space="preserve"> peo</w:t>
      </w:r>
      <w:r>
        <w:rPr>
          <w:rFonts w:ascii="Georgia" w:hAnsi="Georgia"/>
          <w:sz w:val="22"/>
          <w:lang w:eastAsia="en-GB" w:bidi="he-IL"/>
        </w:rPr>
        <w:t>ple</w:t>
      </w:r>
      <w:bookmarkStart w:id="0" w:name="_GoBack"/>
      <w:bookmarkEnd w:id="0"/>
      <w:r>
        <w:rPr>
          <w:rFonts w:ascii="Georgia" w:hAnsi="Georgia"/>
          <w:sz w:val="22"/>
          <w:lang w:eastAsia="en-GB" w:bidi="he-IL"/>
        </w:rPr>
        <w:t>, more sacrifice, more love. We too in places where we ‘rule’ are called to show these qualities – ones of the Kingdom of God.</w:t>
      </w:r>
    </w:p>
    <w:p w:rsidR="00CF2213" w:rsidRDefault="00CF2213"/>
    <w:sectPr w:rsidR="00CF2213" w:rsidSect="00D76142"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304" w:rsidRDefault="00427304" w:rsidP="00D76142">
      <w:r>
        <w:separator/>
      </w:r>
    </w:p>
  </w:endnote>
  <w:endnote w:type="continuationSeparator" w:id="0">
    <w:p w:rsidR="00427304" w:rsidRDefault="00427304" w:rsidP="00D7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304" w:rsidRDefault="00427304" w:rsidP="00D76142">
      <w:r>
        <w:separator/>
      </w:r>
    </w:p>
  </w:footnote>
  <w:footnote w:type="continuationSeparator" w:id="0">
    <w:p w:rsidR="00427304" w:rsidRDefault="00427304" w:rsidP="00D76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42"/>
    <w:rsid w:val="00427304"/>
    <w:rsid w:val="00CF2213"/>
    <w:rsid w:val="00D7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2C3DE-39F6-40CA-9DC9-E994A25A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14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6142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D761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14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61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142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2019-11-21T20:44:00Z</dcterms:created>
  <dcterms:modified xsi:type="dcterms:W3CDTF">2019-11-21T20:52:00Z</dcterms:modified>
</cp:coreProperties>
</file>