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A77" w:rsidRDefault="00F63A77" w:rsidP="00F63A77">
      <w:pPr>
        <w:pStyle w:val="NoSpacing"/>
        <w:rPr>
          <w:rFonts w:ascii="Georgia" w:eastAsia="Times New Roman" w:hAnsi="Georgia"/>
          <w:lang w:eastAsia="en-GB"/>
        </w:rPr>
      </w:pPr>
      <w:r w:rsidRPr="001B25C7">
        <w:rPr>
          <w:rFonts w:ascii="Georgia" w:eastAsia="Times New Roman" w:hAnsi="Georgia"/>
          <w:u w:val="single"/>
          <w:lang w:eastAsia="en-GB"/>
        </w:rPr>
        <w:t>Sermon</w:t>
      </w:r>
      <w:r>
        <w:rPr>
          <w:rFonts w:ascii="Georgia" w:eastAsia="Times New Roman" w:hAnsi="Georgia"/>
          <w:lang w:eastAsia="en-GB"/>
        </w:rPr>
        <w:t xml:space="preserve">: </w:t>
      </w:r>
      <w:r w:rsidRPr="00D0773B">
        <w:rPr>
          <w:rFonts w:ascii="Arial Narrow" w:eastAsia="Times New Roman" w:hAnsi="Arial Narrow"/>
          <w:b/>
          <w:bCs/>
          <w:sz w:val="24"/>
          <w:szCs w:val="24"/>
          <w:lang w:eastAsia="en-GB"/>
        </w:rPr>
        <w:t>Holy, holy, holy! The Lord Almighty is holy! His glory fills the world</w:t>
      </w:r>
      <w:r w:rsidRPr="00D0773B">
        <w:rPr>
          <w:rFonts w:ascii="Georgia" w:eastAsia="Times New Roman" w:hAnsi="Georgia"/>
          <w:sz w:val="24"/>
          <w:szCs w:val="24"/>
          <w:lang w:eastAsia="en-GB"/>
        </w:rPr>
        <w:t xml:space="preserve"> </w:t>
      </w:r>
      <w:r>
        <w:rPr>
          <w:rFonts w:ascii="Georgia" w:eastAsia="Times New Roman" w:hAnsi="Georgia"/>
          <w:lang w:eastAsia="en-GB"/>
        </w:rPr>
        <w:t xml:space="preserve">(Isaiah 6.3) </w:t>
      </w:r>
    </w:p>
    <w:p w:rsidR="00F63A77" w:rsidRDefault="00F63A77" w:rsidP="00F63A77">
      <w:pPr>
        <w:pStyle w:val="NoSpacing"/>
        <w:rPr>
          <w:rFonts w:ascii="Georgia" w:eastAsia="Times New Roman" w:hAnsi="Georgia"/>
          <w:lang w:eastAsia="en-GB"/>
        </w:rPr>
      </w:pPr>
    </w:p>
    <w:p w:rsidR="00F63A77" w:rsidRDefault="00F63A77" w:rsidP="00F63A77">
      <w:pPr>
        <w:pStyle w:val="NoSpacing"/>
        <w:rPr>
          <w:rFonts w:ascii="Georgia" w:eastAsia="Times New Roman" w:hAnsi="Georgia"/>
          <w:lang w:eastAsia="en-GB"/>
        </w:rPr>
      </w:pPr>
      <w:bookmarkStart w:id="0" w:name="_GoBack"/>
      <w:bookmarkEnd w:id="0"/>
      <w:r>
        <w:rPr>
          <w:rFonts w:ascii="Georgia" w:eastAsia="Times New Roman" w:hAnsi="Georgia"/>
          <w:lang w:eastAsia="en-GB"/>
        </w:rPr>
        <w:t xml:space="preserve">Wendy McArthur’s book ‘What’s in a Name?’ – some </w:t>
      </w:r>
      <w:r>
        <w:rPr>
          <w:rFonts w:ascii="Georgia" w:eastAsia="Times New Roman" w:hAnsi="Georgia"/>
          <w:lang w:eastAsia="en-GB"/>
        </w:rPr>
        <w:t xml:space="preserve">Invercargill </w:t>
      </w:r>
      <w:r>
        <w:rPr>
          <w:rFonts w:ascii="Georgia" w:eastAsia="Times New Roman" w:hAnsi="Georgia"/>
          <w:lang w:eastAsia="en-GB"/>
        </w:rPr>
        <w:t>streets have full explanation, some none.</w:t>
      </w:r>
    </w:p>
    <w:p w:rsidR="00F63A77" w:rsidRPr="001B25C7" w:rsidRDefault="00F63A77" w:rsidP="00F63A77">
      <w:pPr>
        <w:pStyle w:val="NoSpacing"/>
        <w:rPr>
          <w:rFonts w:ascii="Georgia" w:eastAsia="Times New Roman" w:hAnsi="Georgia"/>
          <w:lang w:eastAsia="en-GB"/>
        </w:rPr>
      </w:pPr>
      <w:r>
        <w:rPr>
          <w:rFonts w:ascii="Georgia" w:eastAsia="Times New Roman" w:hAnsi="Georgia"/>
          <w:lang w:eastAsia="en-GB"/>
        </w:rPr>
        <w:t xml:space="preserve">God can seem like the latter, mysterious, unreachable, </w:t>
      </w:r>
      <w:proofErr w:type="gramStart"/>
      <w:r>
        <w:rPr>
          <w:rFonts w:ascii="Georgia" w:eastAsia="Times New Roman" w:hAnsi="Georgia"/>
          <w:lang w:eastAsia="en-GB"/>
        </w:rPr>
        <w:t>unknowable</w:t>
      </w:r>
      <w:proofErr w:type="gramEnd"/>
      <w:r>
        <w:rPr>
          <w:rFonts w:ascii="Georgia" w:eastAsia="Times New Roman" w:hAnsi="Georgia"/>
          <w:lang w:eastAsia="en-GB"/>
        </w:rPr>
        <w:t xml:space="preserve">. </w:t>
      </w:r>
    </w:p>
    <w:p w:rsidR="00F63A77" w:rsidRDefault="00F63A77" w:rsidP="00F63A77">
      <w:pPr>
        <w:pStyle w:val="NoSpacing"/>
        <w:rPr>
          <w:rFonts w:ascii="Georgia" w:eastAsia="Times New Roman" w:hAnsi="Georgia"/>
          <w:lang w:eastAsia="en-GB"/>
        </w:rPr>
      </w:pPr>
      <w:r w:rsidRPr="00D0773B">
        <w:rPr>
          <w:rFonts w:ascii="Georgia" w:eastAsia="Times New Roman" w:hAnsi="Georgia"/>
          <w:lang w:eastAsia="en-GB"/>
        </w:rPr>
        <w:t xml:space="preserve">One way to </w:t>
      </w:r>
      <w:r>
        <w:rPr>
          <w:rFonts w:ascii="Georgia" w:eastAsia="Times New Roman" w:hAnsi="Georgia"/>
          <w:lang w:eastAsia="en-GB"/>
        </w:rPr>
        <w:t>d</w:t>
      </w:r>
      <w:r w:rsidRPr="00D0773B">
        <w:rPr>
          <w:rFonts w:ascii="Georgia" w:eastAsia="Times New Roman" w:hAnsi="Georgia"/>
          <w:lang w:eastAsia="en-GB"/>
        </w:rPr>
        <w:t>escribe God is by use of negatives</w:t>
      </w:r>
      <w:r>
        <w:rPr>
          <w:rFonts w:ascii="Georgia" w:eastAsia="Times New Roman" w:hAnsi="Georgia"/>
          <w:lang w:eastAsia="en-GB"/>
        </w:rPr>
        <w:t xml:space="preserve"> – not changing, not limited, not visible, </w:t>
      </w:r>
      <w:proofErr w:type="gramStart"/>
      <w:r>
        <w:rPr>
          <w:rFonts w:ascii="Georgia" w:eastAsia="Times New Roman" w:hAnsi="Georgia"/>
          <w:lang w:eastAsia="en-GB"/>
        </w:rPr>
        <w:t>not</w:t>
      </w:r>
      <w:proofErr w:type="gramEnd"/>
      <w:r>
        <w:rPr>
          <w:rFonts w:ascii="Georgia" w:eastAsia="Times New Roman" w:hAnsi="Georgia"/>
          <w:lang w:eastAsia="en-GB"/>
        </w:rPr>
        <w:t xml:space="preserve"> able to die…</w:t>
      </w:r>
    </w:p>
    <w:p w:rsidR="00F63A77" w:rsidRDefault="00F63A77" w:rsidP="00F63A77">
      <w:pPr>
        <w:pStyle w:val="NoSpacing"/>
        <w:rPr>
          <w:rFonts w:ascii="Georgia" w:eastAsia="Times New Roman" w:hAnsi="Georgia"/>
          <w:lang w:eastAsia="en-GB"/>
        </w:rPr>
      </w:pPr>
      <w:proofErr w:type="spellStart"/>
      <w:r>
        <w:rPr>
          <w:rFonts w:ascii="Georgia" w:eastAsia="Times New Roman" w:hAnsi="Georgia"/>
          <w:lang w:eastAsia="en-GB"/>
        </w:rPr>
        <w:t>Eg</w:t>
      </w:r>
      <w:proofErr w:type="spellEnd"/>
      <w:r>
        <w:rPr>
          <w:rFonts w:ascii="Georgia" w:eastAsia="Times New Roman" w:hAnsi="Georgia"/>
          <w:lang w:eastAsia="en-GB"/>
        </w:rPr>
        <w:t xml:space="preserve"> </w:t>
      </w:r>
      <w:r>
        <w:rPr>
          <w:rFonts w:ascii="Georgia" w:eastAsia="Times New Roman" w:hAnsi="Georgia"/>
          <w:lang w:eastAsia="en-GB"/>
        </w:rPr>
        <w:t>Hymn – Holy, holy, holy!</w:t>
      </w:r>
      <w:r>
        <w:rPr>
          <w:rFonts w:ascii="Georgia" w:eastAsia="Times New Roman" w:hAnsi="Georgia"/>
          <w:lang w:eastAsia="en-GB"/>
        </w:rPr>
        <w:t xml:space="preserve"> It might mean God becomes distant, unconnected, </w:t>
      </w:r>
      <w:proofErr w:type="gramStart"/>
      <w:r>
        <w:rPr>
          <w:rFonts w:ascii="Georgia" w:eastAsia="Times New Roman" w:hAnsi="Georgia"/>
          <w:lang w:eastAsia="en-GB"/>
        </w:rPr>
        <w:t>unemotional</w:t>
      </w:r>
      <w:proofErr w:type="gramEnd"/>
      <w:r>
        <w:rPr>
          <w:rFonts w:ascii="Georgia" w:eastAsia="Times New Roman" w:hAnsi="Georgia"/>
          <w:lang w:eastAsia="en-GB"/>
        </w:rPr>
        <w:t>. TEXT.</w:t>
      </w:r>
    </w:p>
    <w:p w:rsidR="00F63A77" w:rsidRDefault="00F63A77" w:rsidP="00F63A77">
      <w:pPr>
        <w:pStyle w:val="NoSpacing"/>
        <w:rPr>
          <w:rFonts w:ascii="Georgia" w:eastAsia="Times New Roman" w:hAnsi="Georgia"/>
          <w:lang w:eastAsia="en-GB"/>
        </w:rPr>
      </w:pPr>
      <w:r>
        <w:rPr>
          <w:rFonts w:ascii="Georgia" w:eastAsia="Times New Roman" w:hAnsi="Georgia"/>
          <w:lang w:eastAsia="en-GB"/>
        </w:rPr>
        <w:t>But as Christians we have J</w:t>
      </w:r>
      <w:r>
        <w:rPr>
          <w:rFonts w:ascii="Georgia" w:eastAsia="Times New Roman" w:hAnsi="Georgia"/>
          <w:lang w:eastAsia="en-GB"/>
        </w:rPr>
        <w:t>esus</w:t>
      </w:r>
      <w:r>
        <w:rPr>
          <w:rFonts w:ascii="Georgia" w:eastAsia="Times New Roman" w:hAnsi="Georgia"/>
          <w:lang w:eastAsia="en-GB"/>
        </w:rPr>
        <w:t xml:space="preserve">. People noted </w:t>
      </w:r>
      <w:r>
        <w:rPr>
          <w:rFonts w:ascii="Georgia" w:eastAsia="Times New Roman" w:hAnsi="Georgia"/>
          <w:lang w:eastAsia="en-GB"/>
        </w:rPr>
        <w:t>he</w:t>
      </w:r>
      <w:r>
        <w:rPr>
          <w:rFonts w:ascii="Georgia" w:eastAsia="Times New Roman" w:hAnsi="Georgia"/>
          <w:lang w:eastAsia="en-GB"/>
        </w:rPr>
        <w:t xml:space="preserve"> was different (quality of his personality, actions, speech, attitudes), but Jews could not see him as God (Ex 33.20: </w:t>
      </w:r>
      <w:r w:rsidRPr="004839F4">
        <w:rPr>
          <w:rFonts w:ascii="Arial Narrow" w:eastAsia="Times New Roman" w:hAnsi="Arial Narrow"/>
          <w:b/>
          <w:bCs/>
          <w:sz w:val="24"/>
          <w:szCs w:val="24"/>
          <w:lang w:eastAsia="en-GB"/>
        </w:rPr>
        <w:t>no-one may see me and live</w:t>
      </w:r>
      <w:r>
        <w:rPr>
          <w:rFonts w:ascii="Georgia" w:eastAsia="Times New Roman" w:hAnsi="Georgia"/>
          <w:lang w:eastAsia="en-GB"/>
        </w:rPr>
        <w:t>).</w:t>
      </w:r>
    </w:p>
    <w:p w:rsidR="00F63A77" w:rsidRDefault="00F63A77" w:rsidP="00F63A77">
      <w:pPr>
        <w:pStyle w:val="NoSpacing"/>
        <w:rPr>
          <w:rFonts w:ascii="Georgia" w:eastAsia="Times New Roman" w:hAnsi="Georgia"/>
          <w:lang w:eastAsia="en-GB"/>
        </w:rPr>
      </w:pPr>
      <w:r>
        <w:rPr>
          <w:rFonts w:ascii="Georgia" w:eastAsia="Times New Roman" w:hAnsi="Georgia"/>
          <w:lang w:eastAsia="en-GB"/>
        </w:rPr>
        <w:t>Only after R</w:t>
      </w:r>
      <w:r>
        <w:rPr>
          <w:rFonts w:ascii="Georgia" w:eastAsia="Times New Roman" w:hAnsi="Georgia"/>
          <w:lang w:eastAsia="en-GB"/>
        </w:rPr>
        <w:t>esurrectio</w:t>
      </w:r>
      <w:r>
        <w:rPr>
          <w:rFonts w:ascii="Georgia" w:eastAsia="Times New Roman" w:hAnsi="Georgia"/>
          <w:lang w:eastAsia="en-GB"/>
        </w:rPr>
        <w:t xml:space="preserve">n </w:t>
      </w:r>
      <w:r>
        <w:rPr>
          <w:rFonts w:ascii="Georgia" w:eastAsia="Times New Roman" w:hAnsi="Georgia"/>
          <w:lang w:eastAsia="en-GB"/>
        </w:rPr>
        <w:t>di</w:t>
      </w:r>
      <w:r>
        <w:rPr>
          <w:rFonts w:ascii="Georgia" w:eastAsia="Times New Roman" w:hAnsi="Georgia"/>
          <w:lang w:eastAsia="en-GB"/>
        </w:rPr>
        <w:t xml:space="preserve">d disciples realise that when they looked at Jesus they saw God, and lived! </w:t>
      </w:r>
    </w:p>
    <w:p w:rsidR="00F63A77" w:rsidRPr="00D338C9" w:rsidRDefault="00F63A77" w:rsidP="00F63A77">
      <w:pPr>
        <w:pStyle w:val="NoSpacing"/>
        <w:rPr>
          <w:rFonts w:ascii="Georgia" w:eastAsia="Times New Roman" w:hAnsi="Georgia"/>
          <w:sz w:val="8"/>
          <w:szCs w:val="8"/>
          <w:lang w:eastAsia="en-GB"/>
        </w:rPr>
      </w:pPr>
    </w:p>
    <w:p w:rsidR="00F63A77" w:rsidRDefault="00F63A77" w:rsidP="00F63A77">
      <w:pPr>
        <w:pStyle w:val="NoSpacing"/>
        <w:rPr>
          <w:rFonts w:ascii="Georgia" w:eastAsia="Times New Roman" w:hAnsi="Georgia"/>
          <w:lang w:eastAsia="en-GB"/>
        </w:rPr>
      </w:pPr>
      <w:r>
        <w:rPr>
          <w:rFonts w:ascii="Georgia" w:eastAsia="Times New Roman" w:hAnsi="Georgia"/>
          <w:lang w:eastAsia="en-GB"/>
        </w:rPr>
        <w:t>That is a good thing, and a bad thing! Good, because God now has a human face, makes more sense.</w:t>
      </w:r>
    </w:p>
    <w:p w:rsidR="00F63A77" w:rsidRDefault="00F63A77" w:rsidP="00F63A77">
      <w:pPr>
        <w:pStyle w:val="NoSpacing"/>
        <w:rPr>
          <w:rFonts w:ascii="Georgia" w:eastAsia="Times New Roman" w:hAnsi="Georgia"/>
          <w:lang w:eastAsia="en-GB"/>
        </w:rPr>
      </w:pPr>
      <w:r>
        <w:rPr>
          <w:rFonts w:ascii="Georgia" w:eastAsia="Times New Roman" w:hAnsi="Georgia"/>
          <w:lang w:eastAsia="en-GB"/>
        </w:rPr>
        <w:t>Bad in that we might assume that in Jesus we see all of God, that God is somehow tamed.</w:t>
      </w:r>
    </w:p>
    <w:p w:rsidR="00F63A77" w:rsidRDefault="00F63A77" w:rsidP="00F63A77">
      <w:pPr>
        <w:pStyle w:val="NoSpacing"/>
        <w:rPr>
          <w:rFonts w:ascii="Georgia" w:eastAsia="Times New Roman" w:hAnsi="Georgia"/>
          <w:lang w:eastAsia="en-GB"/>
        </w:rPr>
      </w:pPr>
      <w:r>
        <w:rPr>
          <w:rFonts w:ascii="Georgia" w:eastAsia="Times New Roman" w:hAnsi="Georgia"/>
          <w:lang w:eastAsia="en-GB"/>
        </w:rPr>
        <w:t>Some styles of worship and talk of God as if ‘pal in the sky’, around whom we can be casual, comfortable; merely a special human. But this misses something vital.</w:t>
      </w:r>
    </w:p>
    <w:p w:rsidR="00F63A77" w:rsidRPr="00D338C9" w:rsidRDefault="00F63A77" w:rsidP="00F63A77">
      <w:pPr>
        <w:pStyle w:val="NoSpacing"/>
        <w:rPr>
          <w:rFonts w:ascii="Georgia" w:eastAsia="Times New Roman" w:hAnsi="Georgia"/>
          <w:sz w:val="8"/>
          <w:szCs w:val="8"/>
          <w:lang w:eastAsia="en-GB"/>
        </w:rPr>
      </w:pPr>
    </w:p>
    <w:p w:rsidR="00F63A77" w:rsidRPr="00E20F5F" w:rsidRDefault="00F63A77" w:rsidP="00F63A77">
      <w:pPr>
        <w:pStyle w:val="NoSpacing"/>
        <w:rPr>
          <w:rFonts w:ascii="Georgia" w:hAnsi="Georgia"/>
          <w:lang w:eastAsia="en-NZ" w:bidi="he-IL"/>
        </w:rPr>
      </w:pPr>
      <w:r>
        <w:rPr>
          <w:rFonts w:ascii="Georgia" w:hAnsi="Georgia"/>
          <w:lang w:eastAsia="en-GB"/>
        </w:rPr>
        <w:t>Ever had</w:t>
      </w:r>
      <w:r w:rsidRPr="00E20F5F">
        <w:rPr>
          <w:rFonts w:ascii="Georgia" w:hAnsi="Georgia"/>
          <w:lang w:eastAsia="en-GB"/>
        </w:rPr>
        <w:t xml:space="preserve"> </w:t>
      </w:r>
      <w:r w:rsidRPr="00E20F5F">
        <w:rPr>
          <w:rFonts w:ascii="Georgia" w:hAnsi="Georgia"/>
          <w:lang w:eastAsia="en-NZ" w:bidi="he-IL"/>
        </w:rPr>
        <w:t>a magic moment, time st</w:t>
      </w:r>
      <w:r>
        <w:rPr>
          <w:rFonts w:ascii="Georgia" w:hAnsi="Georgia"/>
          <w:lang w:eastAsia="en-NZ" w:bidi="he-IL"/>
        </w:rPr>
        <w:t>oo</w:t>
      </w:r>
      <w:r w:rsidRPr="00E20F5F">
        <w:rPr>
          <w:rFonts w:ascii="Georgia" w:hAnsi="Georgia"/>
          <w:lang w:eastAsia="en-NZ" w:bidi="he-IL"/>
        </w:rPr>
        <w:t xml:space="preserve">d still? </w:t>
      </w:r>
      <w:r>
        <w:rPr>
          <w:rFonts w:ascii="Georgia" w:hAnsi="Georgia"/>
          <w:lang w:eastAsia="en-NZ" w:bidi="he-IL"/>
        </w:rPr>
        <w:t>All was</w:t>
      </w:r>
      <w:r w:rsidRPr="00E20F5F">
        <w:rPr>
          <w:rFonts w:ascii="Georgia" w:hAnsi="Georgia"/>
          <w:lang w:eastAsia="en-NZ" w:bidi="he-IL"/>
        </w:rPr>
        <w:t xml:space="preserve"> crystal clear? </w:t>
      </w:r>
      <w:r>
        <w:rPr>
          <w:rFonts w:ascii="Georgia" w:hAnsi="Georgia"/>
          <w:lang w:eastAsia="en-NZ" w:bidi="he-IL"/>
        </w:rPr>
        <w:t>F</w:t>
      </w:r>
      <w:r w:rsidRPr="00E20F5F">
        <w:rPr>
          <w:rFonts w:ascii="Georgia" w:hAnsi="Georgia"/>
          <w:lang w:eastAsia="en-NZ" w:bidi="he-IL"/>
        </w:rPr>
        <w:t xml:space="preserve">elt overwhelmed by something </w:t>
      </w:r>
      <w:r>
        <w:rPr>
          <w:rFonts w:ascii="Georgia" w:hAnsi="Georgia"/>
          <w:lang w:eastAsia="en-NZ" w:bidi="he-IL"/>
        </w:rPr>
        <w:t>‘</w:t>
      </w:r>
      <w:r w:rsidRPr="00E20F5F">
        <w:rPr>
          <w:rFonts w:ascii="Georgia" w:hAnsi="Georgia"/>
          <w:lang w:eastAsia="en-NZ" w:bidi="he-IL"/>
        </w:rPr>
        <w:t>beyond</w:t>
      </w:r>
      <w:r>
        <w:rPr>
          <w:rFonts w:ascii="Georgia" w:hAnsi="Georgia"/>
          <w:lang w:eastAsia="en-NZ" w:bidi="he-IL"/>
        </w:rPr>
        <w:t>’?</w:t>
      </w:r>
      <w:r w:rsidRPr="00E20F5F">
        <w:rPr>
          <w:rFonts w:ascii="Georgia" w:hAnsi="Georgia"/>
          <w:lang w:eastAsia="en-NZ" w:bidi="he-IL"/>
        </w:rPr>
        <w:t xml:space="preserve"> </w:t>
      </w:r>
    </w:p>
    <w:p w:rsidR="00F63A77" w:rsidRDefault="00F63A77" w:rsidP="00F63A77">
      <w:pPr>
        <w:pStyle w:val="NoSpacing"/>
        <w:rPr>
          <w:rFonts w:ascii="Georgia" w:eastAsia="Times New Roman" w:hAnsi="Georgia"/>
          <w:lang w:eastAsia="en-GB"/>
        </w:rPr>
      </w:pPr>
      <w:r>
        <w:rPr>
          <w:rFonts w:ascii="Georgia" w:eastAsia="Times New Roman" w:hAnsi="Georgia"/>
          <w:lang w:eastAsia="en-GB"/>
        </w:rPr>
        <w:t>Bigger than ‘</w:t>
      </w:r>
      <w:proofErr w:type="spellStart"/>
      <w:r>
        <w:rPr>
          <w:rFonts w:ascii="Georgia" w:eastAsia="Times New Roman" w:hAnsi="Georgia"/>
          <w:lang w:eastAsia="en-GB"/>
        </w:rPr>
        <w:t>headteacher</w:t>
      </w:r>
      <w:proofErr w:type="spellEnd"/>
      <w:r>
        <w:rPr>
          <w:rFonts w:ascii="Georgia" w:eastAsia="Times New Roman" w:hAnsi="Georgia"/>
          <w:lang w:eastAsia="en-GB"/>
        </w:rPr>
        <w:t>’ experience – scary, because remote.</w:t>
      </w:r>
    </w:p>
    <w:p w:rsidR="00F63A77" w:rsidRPr="00E20F5F" w:rsidRDefault="00F63A77" w:rsidP="00F63A77">
      <w:pPr>
        <w:pStyle w:val="NoSpacing"/>
        <w:rPr>
          <w:rFonts w:ascii="Georgia" w:hAnsi="Georgia"/>
          <w:lang w:eastAsia="en-NZ" w:bidi="he-IL"/>
        </w:rPr>
      </w:pPr>
      <w:r w:rsidRPr="00E20F5F">
        <w:rPr>
          <w:rFonts w:ascii="Georgia" w:hAnsi="Georgia"/>
          <w:lang w:eastAsia="en-NZ" w:bidi="he-IL"/>
        </w:rPr>
        <w:t>Rudolf Otto</w:t>
      </w:r>
      <w:r>
        <w:rPr>
          <w:rFonts w:ascii="Georgia" w:hAnsi="Georgia"/>
          <w:lang w:eastAsia="en-NZ" w:bidi="he-IL"/>
        </w:rPr>
        <w:t>’s</w:t>
      </w:r>
      <w:r w:rsidRPr="00E20F5F">
        <w:rPr>
          <w:rFonts w:ascii="Georgia" w:hAnsi="Georgia"/>
          <w:lang w:eastAsia="en-NZ" w:bidi="he-IL"/>
        </w:rPr>
        <w:t xml:space="preserve"> “numinous,” </w:t>
      </w:r>
      <w:r>
        <w:rPr>
          <w:rFonts w:ascii="Georgia" w:hAnsi="Georgia"/>
          <w:lang w:eastAsia="en-NZ" w:bidi="he-IL"/>
        </w:rPr>
        <w:t xml:space="preserve">= </w:t>
      </w:r>
      <w:r w:rsidRPr="00E20F5F">
        <w:rPr>
          <w:rFonts w:ascii="Georgia" w:hAnsi="Georgia"/>
          <w:lang w:eastAsia="en-NZ" w:bidi="he-IL"/>
        </w:rPr>
        <w:t xml:space="preserve">beyond anything we can rationally describe. </w:t>
      </w:r>
      <w:r>
        <w:rPr>
          <w:rFonts w:ascii="Georgia" w:hAnsi="Georgia"/>
          <w:lang w:eastAsia="en-NZ" w:bidi="he-IL"/>
        </w:rPr>
        <w:t>Attractive yet unexplainable.</w:t>
      </w:r>
      <w:r w:rsidRPr="00E20F5F">
        <w:rPr>
          <w:rFonts w:ascii="Georgia" w:hAnsi="Georgia"/>
          <w:lang w:eastAsia="en-NZ" w:bidi="he-IL"/>
        </w:rPr>
        <w:t xml:space="preserve"> </w:t>
      </w:r>
    </w:p>
    <w:p w:rsidR="00F63A77" w:rsidRPr="00E20F5F" w:rsidRDefault="00F63A77" w:rsidP="00F63A77">
      <w:pPr>
        <w:pStyle w:val="NoSpacing"/>
        <w:rPr>
          <w:rFonts w:ascii="Georgia" w:hAnsi="Georgia"/>
          <w:lang w:eastAsia="en-NZ" w:bidi="he-IL"/>
        </w:rPr>
      </w:pPr>
      <w:r w:rsidRPr="00E20F5F">
        <w:rPr>
          <w:rFonts w:ascii="Georgia" w:hAnsi="Georgia"/>
          <w:lang w:eastAsia="en-NZ" w:bidi="he-IL"/>
        </w:rPr>
        <w:t>So we pretend that nothing really happened</w:t>
      </w:r>
      <w:r>
        <w:rPr>
          <w:rFonts w:ascii="Georgia" w:hAnsi="Georgia"/>
          <w:lang w:eastAsia="en-NZ" w:bidi="he-IL"/>
        </w:rPr>
        <w:t xml:space="preserve"> - merely</w:t>
      </w:r>
      <w:r w:rsidRPr="00E20F5F">
        <w:rPr>
          <w:rFonts w:ascii="Georgia" w:hAnsi="Georgia"/>
          <w:lang w:eastAsia="en-NZ" w:bidi="he-IL"/>
        </w:rPr>
        <w:t xml:space="preserve"> imagination, </w:t>
      </w:r>
      <w:r>
        <w:rPr>
          <w:rFonts w:ascii="Georgia" w:hAnsi="Georgia"/>
          <w:lang w:eastAsia="en-NZ" w:bidi="he-IL"/>
        </w:rPr>
        <w:t>or</w:t>
      </w:r>
      <w:r w:rsidRPr="00E20F5F">
        <w:rPr>
          <w:rFonts w:ascii="Georgia" w:hAnsi="Georgia"/>
          <w:lang w:eastAsia="en-NZ" w:bidi="he-IL"/>
        </w:rPr>
        <w:t xml:space="preserve"> emotion. But it did happen</w:t>
      </w:r>
      <w:r>
        <w:rPr>
          <w:rFonts w:ascii="Georgia" w:hAnsi="Georgia"/>
          <w:lang w:eastAsia="en-NZ" w:bidi="he-IL"/>
        </w:rPr>
        <w:t xml:space="preserve"> &amp;</w:t>
      </w:r>
      <w:r w:rsidRPr="00E20F5F">
        <w:rPr>
          <w:rFonts w:ascii="Georgia" w:hAnsi="Georgia"/>
          <w:lang w:eastAsia="en-NZ" w:bidi="he-IL"/>
        </w:rPr>
        <w:t xml:space="preserve"> was real. </w:t>
      </w:r>
    </w:p>
    <w:p w:rsidR="00F63A77" w:rsidRPr="00D338C9" w:rsidRDefault="00F63A77" w:rsidP="00F63A77">
      <w:pPr>
        <w:pStyle w:val="NoSpacing"/>
        <w:rPr>
          <w:rFonts w:ascii="Georgia" w:eastAsia="Times New Roman" w:hAnsi="Georgia"/>
          <w:sz w:val="8"/>
          <w:szCs w:val="8"/>
          <w:u w:val="single"/>
          <w:lang w:eastAsia="en-GB"/>
        </w:rPr>
      </w:pPr>
    </w:p>
    <w:p w:rsidR="00F63A77" w:rsidRDefault="00F63A77" w:rsidP="00F63A77">
      <w:pPr>
        <w:pStyle w:val="NoSpacing"/>
        <w:rPr>
          <w:rFonts w:ascii="Georgia" w:eastAsia="Times New Roman" w:hAnsi="Georgia"/>
          <w:lang w:eastAsia="en-GB"/>
        </w:rPr>
      </w:pPr>
      <w:r>
        <w:rPr>
          <w:rFonts w:ascii="Georgia" w:eastAsia="Times New Roman" w:hAnsi="Georgia"/>
          <w:lang w:eastAsia="en-GB"/>
        </w:rPr>
        <w:t>Some of our life forgets how awesome God is. We come on Sundays meet with friends, listen to music, and all is cosy, warm, welcoming. When folk make mistakes or fools of themselves we laugh with or at them.</w:t>
      </w:r>
    </w:p>
    <w:p w:rsidR="00F63A77" w:rsidRDefault="00F63A77" w:rsidP="00F63A77">
      <w:pPr>
        <w:pStyle w:val="NoSpacing"/>
        <w:rPr>
          <w:rFonts w:ascii="Georgia" w:eastAsia="Times New Roman" w:hAnsi="Georgia"/>
          <w:lang w:eastAsia="en-GB"/>
        </w:rPr>
      </w:pPr>
      <w:r>
        <w:rPr>
          <w:rFonts w:ascii="Georgia" w:eastAsia="Times New Roman" w:hAnsi="Georgia"/>
          <w:lang w:eastAsia="en-GB"/>
        </w:rPr>
        <w:t xml:space="preserve">In meetings we might share an opening prayer, then conduct our business. </w:t>
      </w:r>
      <w:r>
        <w:rPr>
          <w:rFonts w:ascii="Georgia" w:eastAsia="Times New Roman" w:hAnsi="Georgia"/>
          <w:lang w:eastAsia="en-GB"/>
        </w:rPr>
        <w:br/>
        <w:t>In all of this we so easily forget we are meeting in God’s presence!</w:t>
      </w:r>
    </w:p>
    <w:p w:rsidR="00F63A77" w:rsidRPr="00CD7514" w:rsidRDefault="00F63A77" w:rsidP="00F63A77">
      <w:pPr>
        <w:pStyle w:val="NoSpacing"/>
        <w:rPr>
          <w:rFonts w:ascii="Georgia" w:eastAsia="Times New Roman" w:hAnsi="Georgia"/>
          <w:sz w:val="8"/>
          <w:szCs w:val="8"/>
          <w:lang w:eastAsia="en-GB"/>
        </w:rPr>
      </w:pPr>
    </w:p>
    <w:p w:rsidR="00F63A77" w:rsidRDefault="00F63A77" w:rsidP="00F63A77">
      <w:pPr>
        <w:pStyle w:val="NoSpacing"/>
        <w:rPr>
          <w:rFonts w:ascii="Georgia" w:eastAsia="Times New Roman" w:hAnsi="Georgia"/>
          <w:lang w:eastAsia="en-GB"/>
        </w:rPr>
      </w:pPr>
      <w:r>
        <w:rPr>
          <w:rFonts w:ascii="Georgia" w:eastAsia="Times New Roman" w:hAnsi="Georgia"/>
          <w:lang w:eastAsia="en-GB"/>
        </w:rPr>
        <w:t xml:space="preserve">The same God that made the Universe! The same God that gives life to all! The same God who is utterly different, utterly </w:t>
      </w:r>
      <w:proofErr w:type="gramStart"/>
      <w:r>
        <w:rPr>
          <w:rFonts w:ascii="Georgia" w:eastAsia="Times New Roman" w:hAnsi="Georgia"/>
          <w:lang w:eastAsia="en-GB"/>
        </w:rPr>
        <w:t>Awesome</w:t>
      </w:r>
      <w:proofErr w:type="gramEnd"/>
      <w:r>
        <w:rPr>
          <w:rFonts w:ascii="Georgia" w:eastAsia="Times New Roman" w:hAnsi="Georgia"/>
          <w:lang w:eastAsia="en-GB"/>
        </w:rPr>
        <w:t xml:space="preserve">. It is amazing that this God takes any notice of us, loves us completely, </w:t>
      </w:r>
      <w:proofErr w:type="gramStart"/>
      <w:r>
        <w:rPr>
          <w:rFonts w:ascii="Georgia" w:eastAsia="Times New Roman" w:hAnsi="Georgia"/>
          <w:lang w:eastAsia="en-GB"/>
        </w:rPr>
        <w:t>welcomes</w:t>
      </w:r>
      <w:proofErr w:type="gramEnd"/>
      <w:r>
        <w:rPr>
          <w:rFonts w:ascii="Georgia" w:eastAsia="Times New Roman" w:hAnsi="Georgia"/>
          <w:lang w:eastAsia="en-GB"/>
        </w:rPr>
        <w:t xml:space="preserve"> us into his presence. TEXT. This God is seen in creation, in history, in experience, in Ch</w:t>
      </w:r>
      <w:r>
        <w:rPr>
          <w:rFonts w:ascii="Georgia" w:eastAsia="Times New Roman" w:hAnsi="Georgia"/>
          <w:lang w:eastAsia="en-GB"/>
        </w:rPr>
        <w:t>urch</w:t>
      </w:r>
      <w:r>
        <w:rPr>
          <w:rFonts w:ascii="Georgia" w:eastAsia="Times New Roman" w:hAnsi="Georgia"/>
          <w:lang w:eastAsia="en-GB"/>
        </w:rPr>
        <w:t xml:space="preserve"> tradition. </w:t>
      </w:r>
    </w:p>
    <w:p w:rsidR="00F63A77" w:rsidRPr="00CD7514" w:rsidRDefault="00F63A77" w:rsidP="00F63A77">
      <w:pPr>
        <w:pStyle w:val="NoSpacing"/>
        <w:rPr>
          <w:rFonts w:ascii="Georgia" w:eastAsia="Times New Roman" w:hAnsi="Georgia"/>
          <w:sz w:val="8"/>
          <w:szCs w:val="8"/>
          <w:lang w:eastAsia="en-GB"/>
        </w:rPr>
      </w:pPr>
    </w:p>
    <w:p w:rsidR="00F63A77" w:rsidRDefault="00F63A77" w:rsidP="00F63A77">
      <w:pPr>
        <w:pStyle w:val="NoSpacing"/>
        <w:rPr>
          <w:rFonts w:ascii="Georgia" w:eastAsia="Times New Roman" w:hAnsi="Georgia"/>
          <w:lang w:eastAsia="en-GB"/>
        </w:rPr>
      </w:pPr>
      <w:r>
        <w:rPr>
          <w:rFonts w:ascii="Georgia" w:eastAsia="Times New Roman" w:hAnsi="Georgia"/>
          <w:lang w:eastAsia="en-GB"/>
        </w:rPr>
        <w:t>This should change our view of worship, meetings held in God’s name. But also change how we live in the whole of life, how we shop, how we talk, how we make love, how we engage with friends and strangers.  Trinity Sunday is a time to realise how much God is beyond our understanding. This is truly vital. TEXT.</w:t>
      </w:r>
    </w:p>
    <w:p w:rsidR="00487AE0" w:rsidRDefault="00F63A77"/>
    <w:sectPr w:rsidR="00487AE0" w:rsidSect="00F63A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A77"/>
    <w:rsid w:val="0022601C"/>
    <w:rsid w:val="0023217E"/>
    <w:rsid w:val="00337DEB"/>
    <w:rsid w:val="003D67E6"/>
    <w:rsid w:val="004F4CE2"/>
    <w:rsid w:val="0078189E"/>
    <w:rsid w:val="00806548"/>
    <w:rsid w:val="00F63A77"/>
    <w:rsid w:val="00F97A12"/>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C7372-CAAC-47EC-A99F-041B0248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4CE2"/>
    <w:pPr>
      <w:spacing w:after="0" w:line="240" w:lineRule="auto"/>
    </w:pPr>
  </w:style>
  <w:style w:type="character" w:customStyle="1" w:styleId="NoSpacingChar">
    <w:name w:val="No Spacing Char"/>
    <w:link w:val="NoSpacing"/>
    <w:uiPriority w:val="1"/>
    <w:locked/>
    <w:rsid w:val="00F63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2018-05-24T23:06:00Z</dcterms:created>
  <dcterms:modified xsi:type="dcterms:W3CDTF">2018-05-24T23:10:00Z</dcterms:modified>
</cp:coreProperties>
</file>