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1B" w:rsidRDefault="004F471B" w:rsidP="004F471B">
      <w:pPr>
        <w:pStyle w:val="NoSpacing"/>
        <w:ind w:left="993" w:hanging="993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Sermon: </w:t>
      </w:r>
    </w:p>
    <w:p w:rsidR="004F471B" w:rsidRDefault="004F471B" w:rsidP="004F471B">
      <w:pPr>
        <w:pStyle w:val="NoSpacing"/>
        <w:ind w:left="993" w:hanging="993"/>
        <w:rPr>
          <w:rFonts w:ascii="Georgia" w:hAnsi="Georgia"/>
        </w:rPr>
      </w:pPr>
      <w:r w:rsidRPr="00CE49D7">
        <w:rPr>
          <w:rFonts w:ascii="Georgia" w:hAnsi="Georgia"/>
        </w:rPr>
        <w:t>T</w:t>
      </w:r>
      <w:r>
        <w:rPr>
          <w:rFonts w:ascii="Georgia" w:hAnsi="Georgia"/>
        </w:rPr>
        <w:t>here is a progression of thought in the Psalm.</w:t>
      </w:r>
    </w:p>
    <w:p w:rsidR="004F471B" w:rsidRDefault="004F471B" w:rsidP="004F471B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[1] Thirst (</w:t>
      </w:r>
      <w:r w:rsidRPr="00394D4C">
        <w:rPr>
          <w:rFonts w:ascii="Arial Narrow" w:hAnsi="Arial Narrow"/>
          <w:b/>
        </w:rPr>
        <w:t>my soul thirsts for you</w:t>
      </w:r>
      <w:r>
        <w:rPr>
          <w:rFonts w:ascii="Arial Narrow" w:hAnsi="Arial Narrow"/>
          <w:b/>
        </w:rPr>
        <w:t>:</w:t>
      </w:r>
      <w:r>
        <w:rPr>
          <w:rFonts w:ascii="Georgia" w:hAnsi="Georgia"/>
        </w:rPr>
        <w:t xml:space="preserve"> v1)</w:t>
      </w:r>
    </w:p>
    <w:p w:rsidR="004F471B" w:rsidRDefault="004F471B" w:rsidP="004F471B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Ever been very thirsty – </w:t>
      </w:r>
      <w:r>
        <w:rPr>
          <w:rFonts w:ascii="Georgia" w:hAnsi="Georgia"/>
        </w:rPr>
        <w:t xml:space="preserve">it </w:t>
      </w:r>
      <w:r>
        <w:rPr>
          <w:rFonts w:ascii="Georgia" w:hAnsi="Georgia"/>
        </w:rPr>
        <w:t>driv</w:t>
      </w:r>
      <w:r>
        <w:rPr>
          <w:rFonts w:ascii="Georgia" w:hAnsi="Georgia"/>
        </w:rPr>
        <w:t>es</w:t>
      </w:r>
      <w:r>
        <w:rPr>
          <w:rFonts w:ascii="Georgia" w:hAnsi="Georgia"/>
        </w:rPr>
        <w:t xml:space="preserve"> out all other thought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True spiritually too.</w:t>
      </w:r>
    </w:p>
    <w:p w:rsidR="004F471B" w:rsidRDefault="004F471B" w:rsidP="004F471B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Sometimes society, or personal lives seem like </w:t>
      </w:r>
      <w:r w:rsidRPr="00CE49D7">
        <w:rPr>
          <w:rFonts w:ascii="Arial Narrow" w:hAnsi="Arial Narrow"/>
          <w:b/>
        </w:rPr>
        <w:t>‘a dry and weary land where there is no water’</w:t>
      </w:r>
      <w:r>
        <w:rPr>
          <w:rFonts w:ascii="Arial Narrow" w:hAnsi="Arial Narrow"/>
          <w:b/>
        </w:rPr>
        <w:t xml:space="preserve"> </w:t>
      </w:r>
      <w:r w:rsidRPr="00CE49D7">
        <w:rPr>
          <w:rFonts w:ascii="Georgia" w:hAnsi="Georgia"/>
        </w:rPr>
        <w:t>(v1)</w:t>
      </w:r>
    </w:p>
    <w:p w:rsidR="004F471B" w:rsidRDefault="004F471B" w:rsidP="004F471B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What can we do about it?</w:t>
      </w:r>
    </w:p>
    <w:p w:rsidR="004F471B" w:rsidRPr="00D41CD2" w:rsidRDefault="004F471B" w:rsidP="004F471B">
      <w:pPr>
        <w:pStyle w:val="NoSpacing"/>
        <w:ind w:left="993" w:hanging="993"/>
        <w:rPr>
          <w:rFonts w:ascii="Georgia" w:hAnsi="Georgia"/>
          <w:sz w:val="8"/>
        </w:rPr>
      </w:pPr>
    </w:p>
    <w:p w:rsidR="004F471B" w:rsidRDefault="004F471B" w:rsidP="004F471B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[2] Worship (</w:t>
      </w:r>
      <w:r w:rsidRPr="00394D4C">
        <w:rPr>
          <w:rFonts w:ascii="Arial Narrow" w:hAnsi="Arial Narrow"/>
          <w:b/>
        </w:rPr>
        <w:t>my lips will glorify you</w:t>
      </w:r>
      <w:r>
        <w:rPr>
          <w:rFonts w:ascii="Georgia" w:hAnsi="Georgia"/>
        </w:rPr>
        <w:t xml:space="preserve">: v3) </w:t>
      </w:r>
    </w:p>
    <w:p w:rsidR="004F471B" w:rsidRDefault="004F471B" w:rsidP="004F471B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Laughing Yoga – seems weird, but no doubt it helps. </w:t>
      </w:r>
    </w:p>
    <w:p w:rsidR="004F471B" w:rsidRDefault="004F471B" w:rsidP="004F471B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It may seem crazy at </w:t>
      </w:r>
      <w:r>
        <w:rPr>
          <w:rFonts w:ascii="Georgia" w:hAnsi="Georgia"/>
        </w:rPr>
        <w:t>a low</w:t>
      </w:r>
      <w:r>
        <w:rPr>
          <w:rFonts w:ascii="Georgia" w:hAnsi="Georgia"/>
        </w:rPr>
        <w:t xml:space="preserve"> point to worship God. Or even talk to God about it.</w:t>
      </w:r>
    </w:p>
    <w:p w:rsidR="004F471B" w:rsidRDefault="004F471B" w:rsidP="004F471B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May feel embarrassed, or ashamed, or just do not ‘feel like it’. </w:t>
      </w:r>
    </w:p>
    <w:p w:rsidR="004F471B" w:rsidRDefault="004F471B" w:rsidP="004F471B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If </w:t>
      </w:r>
      <w:r>
        <w:rPr>
          <w:rFonts w:ascii="Georgia" w:hAnsi="Georgia"/>
        </w:rPr>
        <w:t>the idea of worship</w:t>
      </w:r>
      <w:r>
        <w:rPr>
          <w:rFonts w:ascii="Georgia" w:hAnsi="Georgia"/>
        </w:rPr>
        <w:t xml:space="preserve"> is hard, come to the sanctuary (</w:t>
      </w:r>
      <w:r w:rsidRPr="00394D4C">
        <w:rPr>
          <w:rFonts w:ascii="Arial Narrow" w:hAnsi="Arial Narrow"/>
          <w:b/>
        </w:rPr>
        <w:t>I have seen you in the sanctuary</w:t>
      </w:r>
      <w:r>
        <w:rPr>
          <w:rFonts w:ascii="Georgia" w:hAnsi="Georgia"/>
        </w:rPr>
        <w:t xml:space="preserve">: v2) </w:t>
      </w:r>
    </w:p>
    <w:p w:rsidR="004F471B" w:rsidRDefault="004F471B" w:rsidP="004F471B">
      <w:pPr>
        <w:pStyle w:val="NoSpacing"/>
        <w:rPr>
          <w:rFonts w:ascii="Georgia" w:hAnsi="Georgia"/>
        </w:rPr>
      </w:pPr>
      <w:r>
        <w:rPr>
          <w:rFonts w:ascii="Georgia" w:hAnsi="Georgia"/>
        </w:rPr>
        <w:t>This is not to say that mere attendance will do the trick. It is about active involvement</w:t>
      </w:r>
      <w:r>
        <w:rPr>
          <w:rFonts w:ascii="Georgia" w:hAnsi="Georgia"/>
        </w:rPr>
        <w:t xml:space="preserve"> which may be something we simply have to be determined to do, despite our feelings</w:t>
      </w:r>
      <w:r>
        <w:rPr>
          <w:rFonts w:ascii="Georgia" w:hAnsi="Georgia"/>
        </w:rPr>
        <w:t>.</w:t>
      </w:r>
    </w:p>
    <w:p w:rsidR="004F471B" w:rsidRPr="00D41CD2" w:rsidRDefault="004F471B" w:rsidP="004F471B">
      <w:pPr>
        <w:pStyle w:val="NoSpacing"/>
        <w:ind w:left="993" w:hanging="993"/>
        <w:rPr>
          <w:rFonts w:ascii="Georgia" w:hAnsi="Georgia"/>
          <w:sz w:val="8"/>
        </w:rPr>
      </w:pPr>
    </w:p>
    <w:p w:rsidR="004F471B" w:rsidRDefault="004F471B" w:rsidP="004F471B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[3] Satisfaction (</w:t>
      </w:r>
      <w:r w:rsidRPr="00394D4C">
        <w:rPr>
          <w:rFonts w:ascii="Arial Narrow" w:hAnsi="Arial Narrow"/>
          <w:b/>
        </w:rPr>
        <w:t>my soul will be satisfied</w:t>
      </w:r>
      <w:r>
        <w:rPr>
          <w:rFonts w:ascii="Georgia" w:hAnsi="Georgia"/>
        </w:rPr>
        <w:t xml:space="preserve"> </w:t>
      </w:r>
      <w:r w:rsidRPr="00394D4C">
        <w:rPr>
          <w:rFonts w:ascii="Arial Narrow" w:hAnsi="Arial Narrow"/>
          <w:b/>
        </w:rPr>
        <w:t>as with the richest of food</w:t>
      </w:r>
      <w:r>
        <w:rPr>
          <w:rFonts w:ascii="Georgia" w:hAnsi="Georgia"/>
        </w:rPr>
        <w:t>s: v5)</w:t>
      </w:r>
    </w:p>
    <w:p w:rsidR="004F471B" w:rsidRDefault="004F471B" w:rsidP="004F471B">
      <w:pPr>
        <w:pStyle w:val="NoSpacing"/>
        <w:rPr>
          <w:rFonts w:ascii="Georgia" w:hAnsi="Georgia"/>
        </w:rPr>
      </w:pPr>
      <w:r>
        <w:rPr>
          <w:rFonts w:ascii="Georgia" w:hAnsi="Georgia"/>
        </w:rPr>
        <w:t>Eating a good meal, watching a good film, completing a task well. All these are satisfying, all require involvement at some level.</w:t>
      </w:r>
    </w:p>
    <w:p w:rsidR="004F471B" w:rsidRDefault="004F471B" w:rsidP="004F471B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Active involvement in worship will satisfy our thirst for spirituality. </w:t>
      </w:r>
    </w:p>
    <w:p w:rsidR="004F471B" w:rsidRDefault="004F471B" w:rsidP="004F471B">
      <w:pPr>
        <w:pStyle w:val="NoSpacing"/>
        <w:rPr>
          <w:rFonts w:ascii="Georgia" w:hAnsi="Georgia"/>
        </w:rPr>
      </w:pPr>
      <w:r>
        <w:rPr>
          <w:rFonts w:ascii="Georgia" w:hAnsi="Georgia"/>
        </w:rPr>
        <w:t>Spiritual satisfaction is not really about doing worship well, but about a genuine meeting with God.</w:t>
      </w:r>
    </w:p>
    <w:p w:rsidR="004F471B" w:rsidRPr="00D41CD2" w:rsidRDefault="004F471B" w:rsidP="004F471B">
      <w:pPr>
        <w:pStyle w:val="NoSpacing"/>
        <w:ind w:left="993" w:hanging="993"/>
        <w:rPr>
          <w:rFonts w:ascii="Georgia" w:hAnsi="Georgia"/>
          <w:sz w:val="8"/>
        </w:rPr>
      </w:pPr>
    </w:p>
    <w:p w:rsidR="004F471B" w:rsidRDefault="004F471B" w:rsidP="004F471B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[4] Presence (</w:t>
      </w:r>
      <w:r w:rsidRPr="00394D4C">
        <w:rPr>
          <w:rFonts w:ascii="Arial Narrow" w:hAnsi="Arial Narrow"/>
          <w:b/>
        </w:rPr>
        <w:t>on my bed I remember you</w:t>
      </w:r>
      <w:r>
        <w:rPr>
          <w:rFonts w:ascii="Georgia" w:hAnsi="Georgia"/>
        </w:rPr>
        <w:t xml:space="preserve">: v6) </w:t>
      </w:r>
    </w:p>
    <w:p w:rsidR="004F471B" w:rsidRDefault="004F471B" w:rsidP="004F471B">
      <w:pPr>
        <w:pStyle w:val="NoSpacing"/>
        <w:rPr>
          <w:rFonts w:ascii="Georgia" w:hAnsi="Georgia"/>
        </w:rPr>
      </w:pPr>
      <w:r>
        <w:rPr>
          <w:rFonts w:ascii="Georgia" w:hAnsi="Georgia"/>
        </w:rPr>
        <w:t>Meeting God in worship</w:t>
      </w:r>
      <w:r>
        <w:rPr>
          <w:rFonts w:ascii="Georgia" w:hAnsi="Georgia"/>
        </w:rPr>
        <w:t xml:space="preserve"> helps us to remember God at any time. </w:t>
      </w:r>
      <w:r>
        <w:rPr>
          <w:rFonts w:ascii="Georgia" w:hAnsi="Georgia"/>
        </w:rPr>
        <w:br/>
        <w:t>For meeting God is not temporary</w:t>
      </w:r>
      <w:r>
        <w:rPr>
          <w:rFonts w:ascii="Georgia" w:hAnsi="Georgia"/>
        </w:rPr>
        <w:t xml:space="preserve"> and</w:t>
      </w:r>
      <w:r>
        <w:rPr>
          <w:rFonts w:ascii="Georgia" w:hAnsi="Georgia"/>
        </w:rPr>
        <w:t xml:space="preserve"> just for Sunday, but permanent and for every day.</w:t>
      </w:r>
    </w:p>
    <w:p w:rsidR="004F471B" w:rsidRDefault="004F471B" w:rsidP="004F471B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Danger </w:t>
      </w:r>
      <w:bookmarkStart w:id="0" w:name="_GoBack"/>
      <w:bookmarkEnd w:id="0"/>
      <w:r>
        <w:rPr>
          <w:rFonts w:ascii="Georgia" w:hAnsi="Georgia"/>
        </w:rPr>
        <w:t xml:space="preserve">is </w:t>
      </w:r>
      <w:r>
        <w:rPr>
          <w:rFonts w:ascii="Georgia" w:hAnsi="Georgia"/>
        </w:rPr>
        <w:t>that we see faith as a private matter, not helped by a society in which you do your own thing.</w:t>
      </w:r>
    </w:p>
    <w:p w:rsidR="004F471B" w:rsidRPr="00CE49D7" w:rsidRDefault="004F471B" w:rsidP="004F471B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God’s presence is not just so we can be helped; also so that we can point to God for others in daily life. </w:t>
      </w:r>
    </w:p>
    <w:p w:rsidR="004F471B" w:rsidRPr="00D623AE" w:rsidRDefault="004F471B" w:rsidP="004F471B">
      <w:pPr>
        <w:pStyle w:val="NoSpacing"/>
        <w:rPr>
          <w:rFonts w:ascii="Arial Narrow" w:hAnsi="Arial Narrow"/>
          <w:b/>
          <w:color w:val="FFFFFF" w:themeColor="background1"/>
          <w:u w:val="single"/>
        </w:rPr>
      </w:pPr>
      <w:r w:rsidRPr="00D623AE">
        <w:rPr>
          <w:rFonts w:ascii="Arial Narrow" w:hAnsi="Arial Narrow" w:cs="Arial"/>
          <w:b/>
          <w:color w:val="000000"/>
          <w:shd w:val="clear" w:color="auto" w:fill="C0C0C0"/>
        </w:rPr>
        <w:t xml:space="preserve">Love is something if you give it away, Give it away, </w:t>
      </w:r>
      <w:proofErr w:type="gramStart"/>
      <w:r w:rsidRPr="00D623AE">
        <w:rPr>
          <w:rFonts w:ascii="Arial Narrow" w:hAnsi="Arial Narrow" w:cs="Arial"/>
          <w:b/>
          <w:color w:val="000000"/>
          <w:shd w:val="clear" w:color="auto" w:fill="C0C0C0"/>
        </w:rPr>
        <w:t>give</w:t>
      </w:r>
      <w:proofErr w:type="gramEnd"/>
      <w:r w:rsidRPr="00D623AE">
        <w:rPr>
          <w:rFonts w:ascii="Arial Narrow" w:hAnsi="Arial Narrow" w:cs="Arial"/>
          <w:b/>
          <w:color w:val="000000"/>
          <w:shd w:val="clear" w:color="auto" w:fill="C0C0C0"/>
        </w:rPr>
        <w:t xml:space="preserve"> it away.</w:t>
      </w:r>
      <w:r w:rsidRPr="00D623AE">
        <w:rPr>
          <w:rFonts w:ascii="Arial Narrow" w:hAnsi="Arial Narrow" w:cs="Arial"/>
          <w:b/>
          <w:color w:val="000000"/>
          <w:shd w:val="clear" w:color="auto" w:fill="C0C0C0"/>
        </w:rPr>
        <w:br/>
        <w:t xml:space="preserve">Love is something if you give it away, </w:t>
      </w:r>
      <w:proofErr w:type="gramStart"/>
      <w:r w:rsidRPr="00D623AE">
        <w:rPr>
          <w:rFonts w:ascii="Arial Narrow" w:hAnsi="Arial Narrow" w:cs="Arial"/>
          <w:b/>
          <w:color w:val="000000"/>
          <w:shd w:val="clear" w:color="auto" w:fill="C0C0C0"/>
        </w:rPr>
        <w:t>You</w:t>
      </w:r>
      <w:proofErr w:type="gramEnd"/>
      <w:r w:rsidRPr="00D623AE">
        <w:rPr>
          <w:rFonts w:ascii="Arial Narrow" w:hAnsi="Arial Narrow" w:cs="Arial"/>
          <w:b/>
          <w:color w:val="000000"/>
          <w:shd w:val="clear" w:color="auto" w:fill="C0C0C0"/>
        </w:rPr>
        <w:t xml:space="preserve"> end up having more. (Malvina Reynolds) </w:t>
      </w:r>
    </w:p>
    <w:p w:rsidR="00487AE0" w:rsidRDefault="00484A0D"/>
    <w:sectPr w:rsidR="00487AE0" w:rsidSect="004F471B">
      <w:headerReference w:type="default" r:id="rId6"/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0D" w:rsidRDefault="00484A0D" w:rsidP="004F471B">
      <w:r>
        <w:separator/>
      </w:r>
    </w:p>
  </w:endnote>
  <w:endnote w:type="continuationSeparator" w:id="0">
    <w:p w:rsidR="00484A0D" w:rsidRDefault="00484A0D" w:rsidP="004F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0D" w:rsidRDefault="00484A0D" w:rsidP="004F471B">
      <w:r>
        <w:separator/>
      </w:r>
    </w:p>
  </w:footnote>
  <w:footnote w:type="continuationSeparator" w:id="0">
    <w:p w:rsidR="00484A0D" w:rsidRDefault="00484A0D" w:rsidP="004F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ED" w:rsidRPr="00CF0709" w:rsidRDefault="00484A0D" w:rsidP="00CF0709">
    <w:pPr>
      <w:jc w:val="center"/>
      <w:rPr>
        <w:sz w:val="22"/>
        <w:szCs w:val="22"/>
      </w:rPr>
    </w:pPr>
    <w:r w:rsidRPr="00CF0709">
      <w:rPr>
        <w:rFonts w:ascii="Georgia" w:hAnsi="Georgia"/>
        <w:sz w:val="22"/>
        <w:szCs w:val="22"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1B"/>
    <w:rsid w:val="0023217E"/>
    <w:rsid w:val="00484A0D"/>
    <w:rsid w:val="004F471B"/>
    <w:rsid w:val="004F4CE2"/>
    <w:rsid w:val="0078189E"/>
    <w:rsid w:val="008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164C55-1D5D-433F-B129-4BD2196F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71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4F471B"/>
  </w:style>
  <w:style w:type="paragraph" w:styleId="Header">
    <w:name w:val="header"/>
    <w:basedOn w:val="Normal"/>
    <w:link w:val="HeaderChar"/>
    <w:uiPriority w:val="99"/>
    <w:unhideWhenUsed/>
    <w:rsid w:val="004F4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71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7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71B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2016-02-25T21:29:00Z</dcterms:created>
  <dcterms:modified xsi:type="dcterms:W3CDTF">2016-02-25T21:33:00Z</dcterms:modified>
</cp:coreProperties>
</file>