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37" w:rsidRPr="006D62B3" w:rsidRDefault="00667F37" w:rsidP="00667F37">
      <w:pPr>
        <w:pStyle w:val="NoSpacing"/>
        <w:rPr>
          <w:rFonts w:ascii="Georgia" w:eastAsia="Times New Roman" w:hAnsi="Georgia"/>
          <w:szCs w:val="26"/>
          <w:lang w:eastAsia="en-NZ"/>
        </w:rPr>
      </w:pPr>
      <w:r w:rsidRPr="00F728D0">
        <w:rPr>
          <w:rFonts w:ascii="Georgia" w:eastAsia="Times New Roman" w:hAnsi="Georgia"/>
          <w:szCs w:val="26"/>
          <w:u w:val="single"/>
          <w:lang w:eastAsia="en-NZ"/>
        </w:rPr>
        <w:t>Sermon</w:t>
      </w:r>
      <w:r w:rsidRPr="006D62B3">
        <w:rPr>
          <w:rFonts w:ascii="Georgia" w:eastAsia="Times New Roman" w:hAnsi="Georgia"/>
          <w:szCs w:val="26"/>
          <w:lang w:eastAsia="en-NZ"/>
        </w:rPr>
        <w:t xml:space="preserve">: </w:t>
      </w:r>
      <w:r w:rsidRPr="006D62B3">
        <w:rPr>
          <w:rFonts w:ascii="Arial Narrow" w:eastAsia="Times New Roman" w:hAnsi="Arial Narrow"/>
          <w:b/>
          <w:sz w:val="24"/>
          <w:szCs w:val="26"/>
          <w:lang w:eastAsia="en-NZ"/>
        </w:rPr>
        <w:t xml:space="preserve">“they will not be convinced even if someone were to rise from death” </w:t>
      </w:r>
      <w:r>
        <w:rPr>
          <w:rFonts w:ascii="Georgia" w:eastAsia="Times New Roman" w:hAnsi="Georgia"/>
          <w:szCs w:val="26"/>
          <w:lang w:eastAsia="en-NZ"/>
        </w:rPr>
        <w:t>(Luke 16.31)</w:t>
      </w: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There are folk out there who believe the earth is flat, that man never set foot on the moon, that JFK was murdered by the CIA, that Jesus married Mary Magdalene, that the MMR vaccine produces autism, etc.</w:t>
      </w: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All this despite either lack of evidence, or even proof of the opposite. Proponents twist evidence to suit.</w:t>
      </w: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Take climate change. Overwhelming scientific evidence, yet some refuse to believe</w:t>
      </w:r>
      <w:r>
        <w:rPr>
          <w:rFonts w:ascii="Georgia" w:eastAsia="Times New Roman" w:hAnsi="Georgia"/>
          <w:szCs w:val="26"/>
          <w:lang w:eastAsia="en-NZ"/>
        </w:rPr>
        <w:t>.</w:t>
      </w:r>
      <w:r>
        <w:rPr>
          <w:rFonts w:ascii="Georgia" w:eastAsia="Times New Roman" w:hAnsi="Georgia"/>
          <w:szCs w:val="26"/>
          <w:lang w:eastAsia="en-NZ"/>
        </w:rPr>
        <w:t xml:space="preserve"> To do so would force uncomfortable change, yet </w:t>
      </w:r>
      <w:r>
        <w:rPr>
          <w:rFonts w:ascii="Georgia" w:eastAsia="Times New Roman" w:hAnsi="Georgia"/>
          <w:szCs w:val="26"/>
          <w:lang w:eastAsia="en-NZ"/>
        </w:rPr>
        <w:t>young people</w:t>
      </w:r>
      <w:r>
        <w:rPr>
          <w:rFonts w:ascii="Georgia" w:eastAsia="Times New Roman" w:hAnsi="Georgia"/>
          <w:szCs w:val="26"/>
          <w:lang w:eastAsia="en-NZ"/>
        </w:rPr>
        <w:t xml:space="preserve"> fear their future - </w:t>
      </w:r>
      <w:proofErr w:type="spellStart"/>
      <w:r>
        <w:rPr>
          <w:rFonts w:ascii="Georgia" w:eastAsia="Times New Roman" w:hAnsi="Georgia"/>
          <w:szCs w:val="26"/>
          <w:lang w:eastAsia="en-NZ"/>
        </w:rPr>
        <w:t>eg</w:t>
      </w:r>
      <w:proofErr w:type="spellEnd"/>
      <w:r>
        <w:rPr>
          <w:rFonts w:ascii="Georgia" w:eastAsia="Times New Roman" w:hAnsi="Georgia"/>
          <w:szCs w:val="26"/>
          <w:lang w:eastAsia="en-NZ"/>
        </w:rPr>
        <w:t xml:space="preserve"> Greta Thunberg, Student </w:t>
      </w:r>
      <w:r>
        <w:rPr>
          <w:rFonts w:ascii="Georgia" w:eastAsia="Times New Roman" w:hAnsi="Georgia"/>
          <w:szCs w:val="26"/>
          <w:lang w:eastAsia="en-NZ"/>
        </w:rPr>
        <w:t xml:space="preserve">climate </w:t>
      </w:r>
      <w:r>
        <w:rPr>
          <w:rFonts w:ascii="Georgia" w:eastAsia="Times New Roman" w:hAnsi="Georgia"/>
          <w:szCs w:val="26"/>
          <w:lang w:eastAsia="en-NZ"/>
        </w:rPr>
        <w:t>strikes.</w:t>
      </w: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The alarm bells are ringing – can we hear them?</w:t>
      </w:r>
    </w:p>
    <w:p w:rsidR="00667F37" w:rsidRPr="00D06001" w:rsidRDefault="00667F37" w:rsidP="00667F37">
      <w:pPr>
        <w:pStyle w:val="NoSpacing"/>
        <w:rPr>
          <w:rFonts w:ascii="Georgia" w:eastAsia="Times New Roman" w:hAnsi="Georgia"/>
          <w:sz w:val="8"/>
          <w:szCs w:val="26"/>
          <w:lang w:eastAsia="en-NZ"/>
        </w:rPr>
      </w:pP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All this might seem a far cry from our reading, but it is not. Reading at first glance is about the gap between rich and poor. Usually a parable’s end shows its meaning, TEXT. It is about rejecting convincing evidence.</w:t>
      </w:r>
    </w:p>
    <w:p w:rsidR="00667F37" w:rsidRPr="00D06001" w:rsidRDefault="00667F37" w:rsidP="00667F37">
      <w:pPr>
        <w:pStyle w:val="NoSpacing"/>
        <w:rPr>
          <w:rFonts w:ascii="Georgia" w:eastAsia="Times New Roman" w:hAnsi="Georgia"/>
          <w:sz w:val="8"/>
          <w:szCs w:val="26"/>
          <w:lang w:eastAsia="en-NZ"/>
        </w:rPr>
      </w:pP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 xml:space="preserve">Of course it is possible to say that </w:t>
      </w:r>
      <w:r w:rsidRPr="00D06001">
        <w:rPr>
          <w:rFonts w:ascii="Georgia" w:eastAsia="Times New Roman" w:hAnsi="Georgia"/>
          <w:szCs w:val="26"/>
          <w:u w:val="single"/>
          <w:lang w:eastAsia="en-NZ"/>
        </w:rPr>
        <w:t>we</w:t>
      </w:r>
      <w:r>
        <w:rPr>
          <w:rFonts w:ascii="Georgia" w:eastAsia="Times New Roman" w:hAnsi="Georgia"/>
          <w:szCs w:val="26"/>
          <w:lang w:eastAsia="en-NZ"/>
        </w:rPr>
        <w:t xml:space="preserve"> are the ones denying the evidence; </w:t>
      </w:r>
      <w:r>
        <w:rPr>
          <w:rFonts w:ascii="Georgia" w:eastAsia="Times New Roman" w:hAnsi="Georgia"/>
          <w:szCs w:val="26"/>
          <w:lang w:eastAsia="en-NZ"/>
        </w:rPr>
        <w:t xml:space="preserve">that </w:t>
      </w:r>
      <w:r>
        <w:rPr>
          <w:rFonts w:ascii="Georgia" w:eastAsia="Times New Roman" w:hAnsi="Georgia"/>
          <w:szCs w:val="26"/>
          <w:lang w:eastAsia="en-NZ"/>
        </w:rPr>
        <w:t xml:space="preserve">there is no scientific proof of God’s existence, let alone God’s involvement in life. Is belief a way of soothing the pain of an otherwise painful and meaningless existence? Are we merely naïve optimists, blinkered to the real evidence? Possibly! </w:t>
      </w:r>
    </w:p>
    <w:p w:rsidR="00667F37" w:rsidRPr="00D06001" w:rsidRDefault="00667F37" w:rsidP="00667F37">
      <w:pPr>
        <w:pStyle w:val="NoSpacing"/>
        <w:rPr>
          <w:rFonts w:ascii="Georgia" w:eastAsia="Times New Roman" w:hAnsi="Georgia"/>
          <w:sz w:val="8"/>
          <w:szCs w:val="26"/>
          <w:lang w:eastAsia="en-NZ"/>
        </w:rPr>
      </w:pP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What evidence do we need to believe? What evidence do we have?</w:t>
      </w: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The evidence of [1] creation, [2] Bible, [3] God’s people, [4] love in the c</w:t>
      </w:r>
      <w:r>
        <w:rPr>
          <w:rFonts w:ascii="Georgia" w:eastAsia="Times New Roman" w:hAnsi="Georgia"/>
          <w:szCs w:val="26"/>
          <w:lang w:eastAsia="en-NZ"/>
        </w:rPr>
        <w:t>ommuni</w:t>
      </w:r>
      <w:r>
        <w:rPr>
          <w:rFonts w:ascii="Georgia" w:eastAsia="Times New Roman" w:hAnsi="Georgia"/>
          <w:szCs w:val="26"/>
          <w:lang w:eastAsia="en-NZ"/>
        </w:rPr>
        <w:t>ty, [5] our own hearts.</w:t>
      </w:r>
    </w:p>
    <w:p w:rsidR="00667F37" w:rsidRPr="00D06001" w:rsidRDefault="00667F37" w:rsidP="00667F37">
      <w:pPr>
        <w:pStyle w:val="NoSpacing"/>
        <w:rPr>
          <w:rFonts w:ascii="Georgia" w:eastAsia="Times New Roman" w:hAnsi="Georgia"/>
          <w:sz w:val="8"/>
          <w:szCs w:val="26"/>
          <w:lang w:eastAsia="en-NZ"/>
        </w:rPr>
      </w:pP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 xml:space="preserve">This is </w:t>
      </w:r>
      <w:r>
        <w:rPr>
          <w:rFonts w:ascii="Georgia" w:eastAsia="Times New Roman" w:hAnsi="Georgia"/>
          <w:szCs w:val="26"/>
          <w:lang w:eastAsia="en-NZ"/>
        </w:rPr>
        <w:t xml:space="preserve">evidence but </w:t>
      </w:r>
      <w:r>
        <w:rPr>
          <w:rFonts w:ascii="Georgia" w:eastAsia="Times New Roman" w:hAnsi="Georgia"/>
          <w:szCs w:val="26"/>
          <w:lang w:eastAsia="en-NZ"/>
        </w:rPr>
        <w:t>not proof</w:t>
      </w:r>
      <w:r>
        <w:rPr>
          <w:rFonts w:ascii="Georgia" w:eastAsia="Times New Roman" w:hAnsi="Georgia"/>
          <w:szCs w:val="26"/>
          <w:lang w:eastAsia="en-NZ"/>
        </w:rPr>
        <w:t xml:space="preserve">. It </w:t>
      </w:r>
      <w:r>
        <w:rPr>
          <w:rFonts w:ascii="Georgia" w:eastAsia="Times New Roman" w:hAnsi="Georgia"/>
          <w:szCs w:val="26"/>
          <w:lang w:eastAsia="en-NZ"/>
        </w:rPr>
        <w:t xml:space="preserve">does </w:t>
      </w:r>
      <w:r>
        <w:rPr>
          <w:rFonts w:ascii="Georgia" w:eastAsia="Times New Roman" w:hAnsi="Georgia"/>
          <w:szCs w:val="26"/>
          <w:lang w:eastAsia="en-NZ"/>
        </w:rPr>
        <w:t>no</w:t>
      </w:r>
      <w:r>
        <w:rPr>
          <w:rFonts w:ascii="Georgia" w:eastAsia="Times New Roman" w:hAnsi="Georgia"/>
          <w:szCs w:val="26"/>
          <w:lang w:eastAsia="en-NZ"/>
        </w:rPr>
        <w:t>t mean we know everything about God (that’s OK, by the way).</w:t>
      </w:r>
    </w:p>
    <w:p w:rsidR="00667F37" w:rsidRPr="00D06001" w:rsidRDefault="00667F37" w:rsidP="00667F37">
      <w:pPr>
        <w:pStyle w:val="NoSpacing"/>
        <w:rPr>
          <w:rFonts w:ascii="Georgia" w:eastAsia="Times New Roman" w:hAnsi="Georgia"/>
          <w:sz w:val="8"/>
          <w:szCs w:val="26"/>
          <w:lang w:eastAsia="en-NZ"/>
        </w:rPr>
      </w:pPr>
      <w:r>
        <w:rPr>
          <w:rFonts w:ascii="Georgia" w:eastAsia="Times New Roman" w:hAnsi="Georgia"/>
          <w:szCs w:val="26"/>
          <w:lang w:eastAsia="en-NZ"/>
        </w:rPr>
        <w:t>As in Jesus’ day we say there is an emergency for humanity, not just climate change, but a faith emergency.</w:t>
      </w:r>
      <w:r>
        <w:rPr>
          <w:rFonts w:ascii="Georgia" w:eastAsia="Times New Roman" w:hAnsi="Georgia"/>
          <w:szCs w:val="26"/>
          <w:lang w:eastAsia="en-NZ"/>
        </w:rPr>
        <w:br/>
      </w:r>
    </w:p>
    <w:p w:rsidR="00667F37"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 xml:space="preserve">This church building has been asked to become a </w:t>
      </w:r>
      <w:r>
        <w:rPr>
          <w:rFonts w:ascii="Georgia" w:eastAsia="Times New Roman" w:hAnsi="Georgia"/>
          <w:szCs w:val="26"/>
          <w:lang w:eastAsia="en-NZ"/>
        </w:rPr>
        <w:t xml:space="preserve">Community Emergency Hub </w:t>
      </w:r>
      <w:r>
        <w:rPr>
          <w:rFonts w:ascii="Georgia" w:eastAsia="Times New Roman" w:hAnsi="Georgia"/>
          <w:szCs w:val="26"/>
          <w:lang w:eastAsia="en-NZ"/>
        </w:rPr>
        <w:t>in any major e</w:t>
      </w:r>
      <w:r>
        <w:rPr>
          <w:rFonts w:ascii="Georgia" w:eastAsia="Times New Roman" w:hAnsi="Georgia"/>
          <w:szCs w:val="26"/>
          <w:lang w:eastAsia="en-NZ"/>
        </w:rPr>
        <w:t>mergency</w:t>
      </w:r>
      <w:r>
        <w:rPr>
          <w:rFonts w:ascii="Georgia" w:eastAsia="Times New Roman" w:hAnsi="Georgia"/>
          <w:szCs w:val="26"/>
          <w:lang w:eastAsia="en-NZ"/>
        </w:rPr>
        <w:t>.</w:t>
      </w:r>
      <w:r>
        <w:rPr>
          <w:rFonts w:ascii="Georgia" w:eastAsia="Times New Roman" w:hAnsi="Georgia"/>
          <w:szCs w:val="26"/>
          <w:lang w:eastAsia="en-NZ"/>
        </w:rPr>
        <w:t xml:space="preserve"> </w:t>
      </w:r>
    </w:p>
    <w:p w:rsidR="00667F37" w:rsidRPr="00FD0A85" w:rsidRDefault="00667F37" w:rsidP="00667F37">
      <w:pPr>
        <w:pStyle w:val="NoSpacing"/>
        <w:rPr>
          <w:rFonts w:ascii="Georgia" w:eastAsia="Times New Roman" w:hAnsi="Georgia"/>
          <w:szCs w:val="26"/>
          <w:lang w:eastAsia="en-NZ"/>
        </w:rPr>
      </w:pPr>
      <w:r>
        <w:rPr>
          <w:rFonts w:ascii="Georgia" w:eastAsia="Times New Roman" w:hAnsi="Georgia"/>
          <w:szCs w:val="26"/>
          <w:lang w:eastAsia="en-NZ"/>
        </w:rPr>
        <w:t>What alarms do people need to wake up to th</w:t>
      </w:r>
      <w:r>
        <w:rPr>
          <w:rFonts w:ascii="Georgia" w:eastAsia="Times New Roman" w:hAnsi="Georgia"/>
          <w:szCs w:val="26"/>
          <w:lang w:eastAsia="en-NZ"/>
        </w:rPr>
        <w:t xml:space="preserve">e faith </w:t>
      </w:r>
      <w:r>
        <w:rPr>
          <w:rFonts w:ascii="Georgia" w:eastAsia="Times New Roman" w:hAnsi="Georgia"/>
          <w:szCs w:val="26"/>
          <w:lang w:eastAsia="en-NZ"/>
        </w:rPr>
        <w:t>emergency? Are we not called to be the ones who ensure the alarm is set off and heard? But note TEXT. Our task is to set off the alarm, and be the Community Emergency Hub for Invercargill</w:t>
      </w:r>
      <w:r>
        <w:rPr>
          <w:rFonts w:ascii="Georgia" w:eastAsia="Times New Roman" w:hAnsi="Georgia"/>
          <w:szCs w:val="26"/>
          <w:lang w:eastAsia="en-NZ"/>
        </w:rPr>
        <w:t xml:space="preserve">, not to be responsible for those who still deny </w:t>
      </w:r>
      <w:proofErr w:type="spellStart"/>
      <w:r>
        <w:rPr>
          <w:rFonts w:ascii="Georgia" w:eastAsia="Times New Roman" w:hAnsi="Georgia"/>
          <w:szCs w:val="26"/>
          <w:lang w:eastAsia="en-NZ"/>
        </w:rPr>
        <w:t>the</w:t>
      </w:r>
      <w:proofErr w:type="spellEnd"/>
      <w:r>
        <w:rPr>
          <w:rFonts w:ascii="Georgia" w:eastAsia="Times New Roman" w:hAnsi="Georgia"/>
          <w:szCs w:val="26"/>
          <w:lang w:eastAsia="en-NZ"/>
        </w:rPr>
        <w:t xml:space="preserve"> evidence</w:t>
      </w:r>
      <w:r>
        <w:rPr>
          <w:rFonts w:ascii="Georgia" w:eastAsia="Times New Roman" w:hAnsi="Georgia"/>
          <w:szCs w:val="26"/>
          <w:lang w:eastAsia="en-NZ"/>
        </w:rPr>
        <w:t>.</w:t>
      </w:r>
      <w:bookmarkStart w:id="0" w:name="_GoBack"/>
      <w:bookmarkEnd w:id="0"/>
    </w:p>
    <w:p w:rsidR="00175E1C" w:rsidRDefault="00175E1C"/>
    <w:sectPr w:rsidR="00175E1C" w:rsidSect="00667F37">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5A" w:rsidRDefault="0001175A" w:rsidP="00667F37">
      <w:r>
        <w:separator/>
      </w:r>
    </w:p>
  </w:endnote>
  <w:endnote w:type="continuationSeparator" w:id="0">
    <w:p w:rsidR="0001175A" w:rsidRDefault="0001175A" w:rsidP="0066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5A" w:rsidRDefault="0001175A" w:rsidP="00667F37">
      <w:r>
        <w:separator/>
      </w:r>
    </w:p>
  </w:footnote>
  <w:footnote w:type="continuationSeparator" w:id="0">
    <w:p w:rsidR="0001175A" w:rsidRDefault="0001175A" w:rsidP="0066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37"/>
    <w:rsid w:val="0001175A"/>
    <w:rsid w:val="00175E1C"/>
    <w:rsid w:val="00667F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D103C-6092-4218-9B3C-247E393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3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7F37"/>
    <w:pPr>
      <w:tabs>
        <w:tab w:val="center" w:pos="4320"/>
        <w:tab w:val="right" w:pos="8640"/>
      </w:tabs>
    </w:pPr>
  </w:style>
  <w:style w:type="character" w:customStyle="1" w:styleId="HeaderChar">
    <w:name w:val="Header Char"/>
    <w:basedOn w:val="DefaultParagraphFont"/>
    <w:link w:val="Header"/>
    <w:rsid w:val="00667F37"/>
    <w:rPr>
      <w:rFonts w:ascii="Cambria" w:eastAsia="Cambria" w:hAnsi="Cambria" w:cs="Times New Roman"/>
      <w:sz w:val="24"/>
      <w:szCs w:val="24"/>
    </w:rPr>
  </w:style>
  <w:style w:type="paragraph" w:styleId="Footer">
    <w:name w:val="footer"/>
    <w:basedOn w:val="Normal"/>
    <w:link w:val="FooterChar"/>
    <w:rsid w:val="00667F37"/>
    <w:pPr>
      <w:tabs>
        <w:tab w:val="center" w:pos="4320"/>
        <w:tab w:val="right" w:pos="8640"/>
      </w:tabs>
    </w:pPr>
  </w:style>
  <w:style w:type="character" w:customStyle="1" w:styleId="FooterChar">
    <w:name w:val="Footer Char"/>
    <w:basedOn w:val="DefaultParagraphFont"/>
    <w:link w:val="Footer"/>
    <w:rsid w:val="00667F37"/>
    <w:rPr>
      <w:rFonts w:ascii="Cambria" w:eastAsia="Cambria" w:hAnsi="Cambria" w:cs="Times New Roman"/>
      <w:sz w:val="24"/>
      <w:szCs w:val="24"/>
    </w:rPr>
  </w:style>
  <w:style w:type="paragraph" w:styleId="NoSpacing">
    <w:name w:val="No Spacing"/>
    <w:link w:val="NoSpacingChar"/>
    <w:uiPriority w:val="1"/>
    <w:qFormat/>
    <w:rsid w:val="00667F3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667F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2019-09-26T21:36:00Z</dcterms:created>
  <dcterms:modified xsi:type="dcterms:W3CDTF">2019-09-26T21:41:00Z</dcterms:modified>
</cp:coreProperties>
</file>