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F" w:rsidRPr="00AE355E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 w:rsidRPr="00E62316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>:</w:t>
      </w:r>
      <w:r w:rsidRPr="00AE355E">
        <w:rPr>
          <w:rFonts w:ascii="Georgia" w:eastAsia="Times New Roman" w:hAnsi="Georgia"/>
          <w:lang w:eastAsia="en-GB"/>
        </w:rPr>
        <w:t xml:space="preserve"> </w:t>
      </w:r>
      <w:r w:rsidRPr="00AE355E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“Samuel! Samuel!” “Speak; your servant is listening”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(1 Samuel 3.10)</w:t>
      </w:r>
    </w:p>
    <w:p w:rsidR="007953FF" w:rsidRPr="00D03410" w:rsidRDefault="007953FF" w:rsidP="007953F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When Samuel was born </w:t>
      </w:r>
      <w:r w:rsidRPr="00AE355E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‘everyone did just as he pleased’</w:t>
      </w:r>
      <w:r w:rsidRPr="00AE355E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(Judges 17.6, 21.25); there was no king.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Sounds familiar? If it’s right for me… You believe what you want… As long as you hurt no-one… Sounds OK.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Would you let children do </w:t>
      </w:r>
      <w:r w:rsidRPr="00C655FC">
        <w:rPr>
          <w:rFonts w:ascii="Georgia" w:eastAsia="Times New Roman" w:hAnsi="Georgia"/>
          <w:i/>
          <w:iCs/>
          <w:lang w:eastAsia="en-GB"/>
        </w:rPr>
        <w:t>anything</w:t>
      </w:r>
      <w:r>
        <w:rPr>
          <w:rFonts w:ascii="Georgia" w:eastAsia="Times New Roman" w:hAnsi="Georgia"/>
          <w:lang w:eastAsia="en-GB"/>
        </w:rPr>
        <w:t xml:space="preserve"> they want to? But just as children need direction, so do </w:t>
      </w:r>
      <w:proofErr w:type="gramStart"/>
      <w:r>
        <w:rPr>
          <w:rFonts w:ascii="Georgia" w:eastAsia="Times New Roman" w:hAnsi="Georgia"/>
          <w:lang w:eastAsia="en-GB"/>
        </w:rPr>
        <w:t>we</w:t>
      </w:r>
      <w:proofErr w:type="gramEnd"/>
      <w:r>
        <w:rPr>
          <w:rFonts w:ascii="Georgia" w:eastAsia="Times New Roman" w:hAnsi="Georgia"/>
          <w:lang w:eastAsia="en-GB"/>
        </w:rPr>
        <w:t xml:space="preserve"> all.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This is where God comes in. TEXT.</w:t>
      </w:r>
    </w:p>
    <w:p w:rsidR="007953FF" w:rsidRPr="006967A1" w:rsidRDefault="007953FF" w:rsidP="007953F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Would</w:t>
      </w:r>
      <w:r>
        <w:rPr>
          <w:rFonts w:ascii="Georgia" w:eastAsia="Times New Roman" w:hAnsi="Georgia"/>
          <w:lang w:eastAsia="en-GB"/>
        </w:rPr>
        <w:t>-</w:t>
      </w:r>
      <w:r>
        <w:rPr>
          <w:rFonts w:ascii="Georgia" w:eastAsia="Times New Roman" w:hAnsi="Georgia"/>
          <w:lang w:eastAsia="en-GB"/>
        </w:rPr>
        <w:t xml:space="preserve">be preachers had a ‘Call to Preach’, presbyters had their Call. Are only preachers/presbyters called? 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 Twelve were called. Their call might be special….  Are ordinary people called? Are not all presbyters, preachers</w:t>
      </w:r>
      <w:r>
        <w:rPr>
          <w:rFonts w:ascii="Georgia" w:eastAsia="Times New Roman" w:hAnsi="Georgia"/>
          <w:lang w:eastAsia="en-GB"/>
        </w:rPr>
        <w:t xml:space="preserve">, 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>the Twelve</w:t>
      </w:r>
      <w:r>
        <w:rPr>
          <w:rFonts w:ascii="Georgia" w:eastAsia="Times New Roman" w:hAnsi="Georgia"/>
          <w:lang w:eastAsia="en-GB"/>
        </w:rPr>
        <w:t>, Samuel</w:t>
      </w:r>
      <w:r>
        <w:rPr>
          <w:rFonts w:ascii="Georgia" w:eastAsia="Times New Roman" w:hAnsi="Georgia"/>
          <w:lang w:eastAsia="en-GB"/>
        </w:rPr>
        <w:t xml:space="preserve"> ordinary people who become extraordinary </w:t>
      </w:r>
      <w:r w:rsidRPr="00AF5C60">
        <w:rPr>
          <w:rFonts w:ascii="Georgia" w:eastAsia="Times New Roman" w:hAnsi="Georgia"/>
          <w:i/>
          <w:iCs/>
          <w:lang w:eastAsia="en-GB"/>
        </w:rPr>
        <w:t>because</w:t>
      </w:r>
      <w:r>
        <w:rPr>
          <w:rFonts w:ascii="Georgia" w:eastAsia="Times New Roman" w:hAnsi="Georgia"/>
          <w:lang w:eastAsia="en-GB"/>
        </w:rPr>
        <w:t xml:space="preserve"> they respond to the call?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 w:rsidRPr="00CD75A0">
        <w:rPr>
          <w:rFonts w:ascii="Georgia" w:eastAsia="Times New Roman" w:hAnsi="Georgia"/>
          <w:lang w:eastAsia="en-GB"/>
        </w:rPr>
        <w:t xml:space="preserve">How often do we assume that God only calls other people but not ourselves? </w:t>
      </w:r>
    </w:p>
    <w:p w:rsidR="007953FF" w:rsidRPr="006967A1" w:rsidRDefault="007953FF" w:rsidP="007953F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Why might I </w:t>
      </w:r>
      <w:r w:rsidRPr="00AF5C60">
        <w:rPr>
          <w:rFonts w:ascii="Georgia" w:eastAsia="Times New Roman" w:hAnsi="Georgia"/>
          <w:i/>
          <w:iCs/>
          <w:lang w:eastAsia="en-GB"/>
        </w:rPr>
        <w:t>not</w:t>
      </w:r>
      <w:r>
        <w:rPr>
          <w:rFonts w:ascii="Georgia" w:eastAsia="Times New Roman" w:hAnsi="Georgia"/>
          <w:lang w:eastAsia="en-GB"/>
        </w:rPr>
        <w:t xml:space="preserve"> want to listen to God?</w:t>
      </w:r>
    </w:p>
    <w:p w:rsidR="007953FF" w:rsidRDefault="007953FF" w:rsidP="007953FF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 might be too busy to listen, or doing something I should not be doing.</w:t>
      </w:r>
    </w:p>
    <w:p w:rsidR="007953FF" w:rsidRDefault="007953FF" w:rsidP="007953FF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God might say something nasty and upset me, or tell me to do something I don’t want to do.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If the Awesome God wants to speak to us, we had </w:t>
      </w:r>
      <w:r w:rsidRPr="00AF5C60">
        <w:rPr>
          <w:rFonts w:ascii="Georgia" w:eastAsia="Times New Roman" w:hAnsi="Georgia"/>
          <w:i/>
          <w:iCs/>
          <w:lang w:eastAsia="en-GB"/>
        </w:rPr>
        <w:t>better</w:t>
      </w:r>
      <w:r>
        <w:rPr>
          <w:rFonts w:ascii="Georgia" w:eastAsia="Times New Roman" w:hAnsi="Georgia"/>
          <w:lang w:eastAsia="en-GB"/>
        </w:rPr>
        <w:t xml:space="preserve"> listen. TEXT.</w:t>
      </w:r>
    </w:p>
    <w:p w:rsidR="007953FF" w:rsidRPr="006967A1" w:rsidRDefault="007953FF" w:rsidP="007953F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7953FF" w:rsidRPr="00CD75A0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 w:rsidRPr="00CD75A0">
        <w:rPr>
          <w:rFonts w:ascii="Georgia" w:eastAsia="Times New Roman" w:hAnsi="Georgia"/>
          <w:lang w:eastAsia="en-GB"/>
        </w:rPr>
        <w:t xml:space="preserve">What </w:t>
      </w:r>
      <w:r>
        <w:rPr>
          <w:rFonts w:ascii="Georgia" w:eastAsia="Times New Roman" w:hAnsi="Georgia"/>
          <w:lang w:eastAsia="en-GB"/>
        </w:rPr>
        <w:t>can</w:t>
      </w:r>
      <w:r w:rsidRPr="00CD75A0">
        <w:rPr>
          <w:rFonts w:ascii="Georgia" w:eastAsia="Times New Roman" w:hAnsi="Georgia"/>
          <w:lang w:eastAsia="en-GB"/>
        </w:rPr>
        <w:t xml:space="preserve"> help us to hear God speaking to us? 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No good having a radio and expecting to hear the news, if you do not turn it on! No good expecting a letter if you never empty the letter box! No point waiting for a phone call if the phone is disconnected!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There are many ways in which God can speak – thought about some of these in this service.</w:t>
      </w:r>
    </w:p>
    <w:p w:rsidR="007953FF" w:rsidRPr="00CD75A0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 be ready, and expectant. Keep eyes and ears open.</w:t>
      </w:r>
      <w:r w:rsidRPr="00AF5C60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But we should only do so if we want to listen. TEXT.</w:t>
      </w:r>
    </w:p>
    <w:p w:rsidR="007953FF" w:rsidRPr="006967A1" w:rsidRDefault="007953FF" w:rsidP="007953FF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7953FF" w:rsidRPr="00CD75A0" w:rsidRDefault="007953FF" w:rsidP="007953FF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There is another reason for listening - God’s love for us is such that what he says will be for our own good, even if we disagree or doubt it.</w:t>
      </w:r>
      <w:r w:rsidRPr="00AF5C60"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Myra felt a call to go to the Solomon Islands – who could deny that this was for her good? TEXT. Are you ready to listen?</w:t>
      </w:r>
    </w:p>
    <w:p w:rsidR="007953FF" w:rsidRDefault="007953FF" w:rsidP="007953FF">
      <w:pPr>
        <w:pStyle w:val="NoSpacing"/>
        <w:rPr>
          <w:rFonts w:ascii="Georgia" w:eastAsia="Times New Roman" w:hAnsi="Georgia"/>
          <w:lang w:eastAsia="en-GB"/>
        </w:rPr>
      </w:pPr>
    </w:p>
    <w:p w:rsidR="00487AE0" w:rsidRDefault="007953FF"/>
    <w:sectPr w:rsidR="00487AE0" w:rsidSect="00795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792"/>
    <w:multiLevelType w:val="hybridMultilevel"/>
    <w:tmpl w:val="F4723D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F"/>
    <w:rsid w:val="0022601C"/>
    <w:rsid w:val="0023217E"/>
    <w:rsid w:val="00337DEB"/>
    <w:rsid w:val="003D67E6"/>
    <w:rsid w:val="004F4CE2"/>
    <w:rsid w:val="0078189E"/>
    <w:rsid w:val="007953FF"/>
    <w:rsid w:val="00806548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F7B0BF-48BA-4549-B6DA-F6AE09B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79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2018-05-31T23:50:00Z</dcterms:created>
  <dcterms:modified xsi:type="dcterms:W3CDTF">2018-05-31T23:53:00Z</dcterms:modified>
</cp:coreProperties>
</file>