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F96" w:rsidRPr="00FD3D36" w:rsidRDefault="00133F96" w:rsidP="00133F96">
      <w:pPr>
        <w:pStyle w:val="Default"/>
        <w:rPr>
          <w:rFonts w:ascii="Georgia" w:hAnsi="Georgia"/>
          <w:b/>
          <w:bCs/>
          <w:sz w:val="22"/>
          <w:szCs w:val="22"/>
        </w:rPr>
      </w:pPr>
      <w:r w:rsidRPr="009A192D">
        <w:rPr>
          <w:rFonts w:ascii="Georgia" w:hAnsi="Georgia"/>
          <w:sz w:val="22"/>
          <w:szCs w:val="22"/>
          <w:u w:val="single"/>
        </w:rPr>
        <w:t>Sermon</w:t>
      </w:r>
      <w:r>
        <w:rPr>
          <w:rFonts w:ascii="Georgia" w:hAnsi="Georgia"/>
          <w:sz w:val="22"/>
          <w:szCs w:val="22"/>
        </w:rPr>
        <w:t xml:space="preserve">: </w:t>
      </w:r>
      <w:r w:rsidRPr="00FD3D36">
        <w:rPr>
          <w:rFonts w:ascii="Georgia" w:hAnsi="Georgia"/>
          <w:b/>
          <w:bCs/>
          <w:sz w:val="22"/>
          <w:szCs w:val="22"/>
        </w:rPr>
        <w:t>That can’t be right</w:t>
      </w:r>
    </w:p>
    <w:p w:rsidR="00133F96" w:rsidRDefault="00133F96" w:rsidP="00133F96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Book of 1963 caused a storm, written by a bishop. Honest to God. Still able to disturb, though less shocking now 54 years later. Like many books/ideas/politics with which I might disagree: </w:t>
      </w:r>
      <w:r w:rsidRPr="00FD3D36">
        <w:rPr>
          <w:rFonts w:ascii="Georgia" w:hAnsi="Georgia"/>
          <w:sz w:val="22"/>
          <w:szCs w:val="22"/>
        </w:rPr>
        <w:t>TEXT</w:t>
      </w:r>
      <w:r>
        <w:rPr>
          <w:rFonts w:ascii="Georgia" w:hAnsi="Georgia"/>
          <w:sz w:val="22"/>
          <w:szCs w:val="22"/>
        </w:rPr>
        <w:t>.</w:t>
      </w:r>
    </w:p>
    <w:p w:rsidR="00133F96" w:rsidRDefault="00133F96" w:rsidP="00133F96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Reminds me of M</w:t>
      </w:r>
      <w:r>
        <w:rPr>
          <w:rFonts w:ascii="Georgia" w:hAnsi="Georgia"/>
          <w:sz w:val="22"/>
          <w:szCs w:val="22"/>
        </w:rPr>
        <w:t>a</w:t>
      </w:r>
      <w:r>
        <w:rPr>
          <w:rFonts w:ascii="Georgia" w:hAnsi="Georgia"/>
          <w:sz w:val="22"/>
          <w:szCs w:val="22"/>
        </w:rPr>
        <w:t>t</w:t>
      </w:r>
      <w:r>
        <w:rPr>
          <w:rFonts w:ascii="Georgia" w:hAnsi="Georgia"/>
          <w:sz w:val="22"/>
          <w:szCs w:val="22"/>
        </w:rPr>
        <w:t>thew</w:t>
      </w:r>
      <w:r>
        <w:rPr>
          <w:rFonts w:ascii="Georgia" w:hAnsi="Georgia"/>
          <w:sz w:val="22"/>
          <w:szCs w:val="22"/>
        </w:rPr>
        <w:t xml:space="preserve"> 16.22 </w:t>
      </w:r>
      <w:r w:rsidRPr="00260A69">
        <w:rPr>
          <w:rFonts w:ascii="Arial Narrow" w:hAnsi="Arial Narrow"/>
          <w:b/>
          <w:bCs/>
        </w:rPr>
        <w:t>“God forbid it, Lord. That must never happen to you!”</w:t>
      </w:r>
    </w:p>
    <w:p w:rsidR="00133F96" w:rsidRDefault="00133F96" w:rsidP="00133F96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Why is Peter so sure? He has just declared Jesus to be </w:t>
      </w:r>
      <w:r w:rsidRPr="00FD3D36">
        <w:rPr>
          <w:rFonts w:ascii="Arial Narrow" w:hAnsi="Arial Narrow"/>
          <w:b/>
          <w:bCs/>
        </w:rPr>
        <w:t>‘the Christ, the Son of the living God’</w:t>
      </w:r>
      <w:r>
        <w:rPr>
          <w:rFonts w:ascii="Arial Narrow" w:hAnsi="Arial Narrow"/>
          <w:b/>
          <w:bCs/>
        </w:rPr>
        <w:t xml:space="preserve"> </w:t>
      </w:r>
      <w:r w:rsidRPr="00FD3D36">
        <w:rPr>
          <w:rFonts w:ascii="Georgia" w:hAnsi="Georgia"/>
          <w:sz w:val="22"/>
          <w:szCs w:val="22"/>
        </w:rPr>
        <w:t>(M</w:t>
      </w:r>
      <w:r>
        <w:rPr>
          <w:rFonts w:ascii="Georgia" w:hAnsi="Georgia"/>
          <w:sz w:val="22"/>
          <w:szCs w:val="22"/>
        </w:rPr>
        <w:t>atthew</w:t>
      </w:r>
      <w:r w:rsidRPr="00FD3D36">
        <w:rPr>
          <w:rFonts w:ascii="Georgia" w:hAnsi="Georgia"/>
          <w:sz w:val="22"/>
          <w:szCs w:val="22"/>
        </w:rPr>
        <w:t xml:space="preserve"> 16.16)</w:t>
      </w:r>
      <w:r>
        <w:rPr>
          <w:rFonts w:ascii="Georgia" w:hAnsi="Georgia"/>
          <w:sz w:val="22"/>
          <w:szCs w:val="22"/>
        </w:rPr>
        <w:t xml:space="preserve">, which for him meant a top job, God’s right hand, with power and </w:t>
      </w:r>
      <w:r w:rsidRPr="00FD3D36">
        <w:rPr>
          <w:rFonts w:ascii="Georgia" w:hAnsi="Georgia"/>
          <w:i/>
          <w:iCs/>
          <w:sz w:val="22"/>
          <w:szCs w:val="22"/>
        </w:rPr>
        <w:t>mana</w:t>
      </w:r>
      <w:r>
        <w:rPr>
          <w:rFonts w:ascii="Georgia" w:hAnsi="Georgia"/>
          <w:sz w:val="22"/>
          <w:szCs w:val="22"/>
        </w:rPr>
        <w:t xml:space="preserve">. Not pain and death. </w:t>
      </w:r>
    </w:p>
    <w:p w:rsidR="00133F96" w:rsidRDefault="00133F96" w:rsidP="00133F96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We are used to </w:t>
      </w:r>
      <w:r>
        <w:rPr>
          <w:rFonts w:ascii="Georgia" w:hAnsi="Georgia"/>
          <w:sz w:val="22"/>
          <w:szCs w:val="22"/>
        </w:rPr>
        <w:t xml:space="preserve">Jesus as </w:t>
      </w:r>
      <w:r>
        <w:rPr>
          <w:rFonts w:ascii="Georgia" w:hAnsi="Georgia"/>
          <w:sz w:val="22"/>
          <w:szCs w:val="22"/>
        </w:rPr>
        <w:t>a suffering servant, but not that our cherished ideas may be equally wonky. TEXT.</w:t>
      </w:r>
    </w:p>
    <w:p w:rsidR="00133F96" w:rsidRPr="00FA4852" w:rsidRDefault="00133F96" w:rsidP="00133F96">
      <w:pPr>
        <w:pStyle w:val="Default"/>
        <w:rPr>
          <w:rFonts w:ascii="Georgia" w:hAnsi="Georgia"/>
          <w:sz w:val="8"/>
          <w:szCs w:val="8"/>
        </w:rPr>
      </w:pPr>
    </w:p>
    <w:p w:rsidR="00133F96" w:rsidRDefault="00133F96" w:rsidP="00133F96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We make assumptions about who God is, how God operates, and what God thinks. </w:t>
      </w:r>
    </w:p>
    <w:p w:rsidR="00133F96" w:rsidRDefault="00133F96" w:rsidP="00133F96">
      <w:pPr>
        <w:pStyle w:val="Default"/>
        <w:numPr>
          <w:ilvl w:val="0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God is good, but why do we think what we want for ourselves is the same as what God wants for us? </w:t>
      </w:r>
    </w:p>
    <w:p w:rsidR="00133F96" w:rsidRDefault="00133F96" w:rsidP="00133F96">
      <w:pPr>
        <w:pStyle w:val="Default"/>
        <w:numPr>
          <w:ilvl w:val="0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How much does God get involved in a world created to run without his ‘interference’?</w:t>
      </w:r>
    </w:p>
    <w:p w:rsidR="00133F96" w:rsidRDefault="00133F96" w:rsidP="00133F96">
      <w:pPr>
        <w:pStyle w:val="Default"/>
        <w:numPr>
          <w:ilvl w:val="0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How would we know what God thinks about, say, women in leadership in the church? </w:t>
      </w:r>
    </w:p>
    <w:p w:rsidR="00133F96" w:rsidRDefault="00133F96" w:rsidP="00133F96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We use the Methodist Quadrilateral – Bible, Tradition, Reason and Experience to get these right, with the Bible having pre-eminence, and needing interpretation – a group exercise. Always we must be aware that we might still get it wrong, for we have no proof, and never can or will.</w:t>
      </w:r>
    </w:p>
    <w:p w:rsidR="00133F96" w:rsidRDefault="00133F96" w:rsidP="00133F96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So MQ does not provide proof</w:t>
      </w:r>
      <w:r w:rsidRPr="00637F4E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about the rights or wrongs of euthanasia, though we might have an opinion. </w:t>
      </w:r>
    </w:p>
    <w:p w:rsidR="00133F96" w:rsidRPr="00FA4852" w:rsidRDefault="00133F96" w:rsidP="00133F96">
      <w:pPr>
        <w:pStyle w:val="Default"/>
        <w:rPr>
          <w:rFonts w:ascii="Georgia" w:hAnsi="Georgia"/>
          <w:sz w:val="8"/>
          <w:szCs w:val="8"/>
        </w:rPr>
      </w:pPr>
    </w:p>
    <w:p w:rsidR="00133F96" w:rsidRDefault="00133F96" w:rsidP="00133F96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When Jesus talks about carrying our cross the context is opposition. Today our opposition can be from outside the church: </w:t>
      </w:r>
      <w:r>
        <w:rPr>
          <w:rFonts w:ascii="Georgia" w:hAnsi="Georgia"/>
          <w:sz w:val="22"/>
          <w:szCs w:val="22"/>
        </w:rPr>
        <w:t xml:space="preserve">some </w:t>
      </w:r>
      <w:r>
        <w:rPr>
          <w:rFonts w:ascii="Georgia" w:hAnsi="Georgia"/>
          <w:sz w:val="22"/>
          <w:szCs w:val="22"/>
        </w:rPr>
        <w:t>city council</w:t>
      </w:r>
      <w:r>
        <w:rPr>
          <w:rFonts w:ascii="Georgia" w:hAnsi="Georgia"/>
          <w:sz w:val="22"/>
          <w:szCs w:val="22"/>
        </w:rPr>
        <w:t>s</w:t>
      </w:r>
      <w:r>
        <w:rPr>
          <w:rFonts w:ascii="Georgia" w:hAnsi="Georgia"/>
          <w:sz w:val="22"/>
          <w:szCs w:val="22"/>
        </w:rPr>
        <w:t xml:space="preserve"> make it hard to build a new church in a new housing area, politicians who announce their </w:t>
      </w:r>
      <w:r>
        <w:rPr>
          <w:rFonts w:ascii="Georgia" w:hAnsi="Georgia"/>
          <w:sz w:val="22"/>
          <w:szCs w:val="22"/>
        </w:rPr>
        <w:t>Christianity</w:t>
      </w:r>
      <w:r>
        <w:rPr>
          <w:rFonts w:ascii="Georgia" w:hAnsi="Georgia"/>
          <w:sz w:val="22"/>
          <w:szCs w:val="22"/>
        </w:rPr>
        <w:t xml:space="preserve"> can find </w:t>
      </w:r>
      <w:r>
        <w:rPr>
          <w:rFonts w:ascii="Georgia" w:hAnsi="Georgia"/>
          <w:sz w:val="22"/>
          <w:szCs w:val="22"/>
        </w:rPr>
        <w:t>this has a negative impact</w:t>
      </w:r>
      <w:r>
        <w:rPr>
          <w:rFonts w:ascii="Georgia" w:hAnsi="Georgia"/>
          <w:sz w:val="22"/>
          <w:szCs w:val="22"/>
        </w:rPr>
        <w:t>.</w:t>
      </w:r>
    </w:p>
    <w:p w:rsidR="00133F96" w:rsidRDefault="00133F96" w:rsidP="00133F96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It can be from inside the church too</w:t>
      </w:r>
      <w:r>
        <w:rPr>
          <w:rFonts w:ascii="Georgia" w:hAnsi="Georgia"/>
          <w:sz w:val="22"/>
          <w:szCs w:val="22"/>
        </w:rPr>
        <w:t xml:space="preserve">: the NZ </w:t>
      </w:r>
      <w:r>
        <w:rPr>
          <w:rFonts w:ascii="Georgia" w:hAnsi="Georgia"/>
          <w:sz w:val="22"/>
          <w:szCs w:val="22"/>
        </w:rPr>
        <w:t>Methodist stance on homosexuality is unpopular</w:t>
      </w:r>
      <w:r>
        <w:rPr>
          <w:rFonts w:ascii="Georgia" w:hAnsi="Georgia"/>
          <w:sz w:val="22"/>
          <w:szCs w:val="22"/>
        </w:rPr>
        <w:t xml:space="preserve"> with other churches</w:t>
      </w:r>
      <w:r>
        <w:rPr>
          <w:rFonts w:ascii="Georgia" w:hAnsi="Georgia"/>
          <w:sz w:val="22"/>
          <w:szCs w:val="22"/>
        </w:rPr>
        <w:t xml:space="preserve">. </w:t>
      </w:r>
    </w:p>
    <w:p w:rsidR="00133F96" w:rsidRDefault="00133F96" w:rsidP="00133F96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Jesus bore the burden of the cross with no proof of </w:t>
      </w:r>
      <w:r>
        <w:rPr>
          <w:rFonts w:ascii="Georgia" w:hAnsi="Georgia"/>
          <w:sz w:val="22"/>
          <w:szCs w:val="22"/>
        </w:rPr>
        <w:t>resurrectio</w:t>
      </w:r>
      <w:r>
        <w:rPr>
          <w:rFonts w:ascii="Georgia" w:hAnsi="Georgia"/>
          <w:sz w:val="22"/>
          <w:szCs w:val="22"/>
        </w:rPr>
        <w:t xml:space="preserve">n. So for us we carry a cross bearing a burden of uncertainty in a world that demands proof. </w:t>
      </w:r>
    </w:p>
    <w:p w:rsidR="00133F96" w:rsidRDefault="00133F96" w:rsidP="00133F96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TEXT is OK to say (we are being honest to God), if rather than digging in, we are declaring this is what our MQ leads us too. NB</w:t>
      </w:r>
      <w:r w:rsidRPr="00637F4E">
        <w:rPr>
          <w:rFonts w:ascii="Georgia" w:hAnsi="Georgia"/>
          <w:sz w:val="22"/>
          <w:szCs w:val="22"/>
        </w:rPr>
        <w:t xml:space="preserve"> </w:t>
      </w:r>
      <w:r w:rsidRPr="00133F96">
        <w:rPr>
          <w:rFonts w:ascii="Georgia" w:hAnsi="Georgia"/>
          <w:sz w:val="22"/>
          <w:szCs w:val="22"/>
        </w:rPr>
        <w:t>we also live with this burden</w:t>
      </w:r>
      <w:r>
        <w:rPr>
          <w:rFonts w:ascii="Georgia" w:hAnsi="Georgia"/>
          <w:sz w:val="22"/>
          <w:szCs w:val="22"/>
        </w:rPr>
        <w:t xml:space="preserve">: we might have got it wrong (and thus God wrong). </w:t>
      </w:r>
    </w:p>
    <w:p w:rsidR="00133F96" w:rsidRDefault="00133F96" w:rsidP="00133F96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Gos</w:t>
      </w:r>
      <w:bookmarkStart w:id="0" w:name="_GoBack"/>
      <w:bookmarkEnd w:id="0"/>
      <w:r>
        <w:rPr>
          <w:rFonts w:ascii="Georgia" w:hAnsi="Georgia"/>
          <w:sz w:val="22"/>
          <w:szCs w:val="22"/>
        </w:rPr>
        <w:t xml:space="preserve">pel: God does not condemn us for wrong ideas, but for unwillingness to carry the cross of uncertainty. </w:t>
      </w:r>
    </w:p>
    <w:p w:rsidR="00133F96" w:rsidRDefault="00133F96" w:rsidP="00133F96">
      <w:pPr>
        <w:pStyle w:val="Default"/>
        <w:rPr>
          <w:rFonts w:ascii="Georgia" w:hAnsi="Georgia"/>
          <w:sz w:val="22"/>
          <w:szCs w:val="22"/>
        </w:rPr>
      </w:pPr>
    </w:p>
    <w:p w:rsidR="00487AE0" w:rsidRDefault="00133F96"/>
    <w:sectPr w:rsidR="00487AE0" w:rsidSect="00133F96">
      <w:pgSz w:w="12240" w:h="15840"/>
      <w:pgMar w:top="899" w:right="900" w:bottom="851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E270C"/>
    <w:multiLevelType w:val="hybridMultilevel"/>
    <w:tmpl w:val="820202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96"/>
    <w:rsid w:val="00133F96"/>
    <w:rsid w:val="0022601C"/>
    <w:rsid w:val="0023217E"/>
    <w:rsid w:val="00337DEB"/>
    <w:rsid w:val="003D67E6"/>
    <w:rsid w:val="004F4CE2"/>
    <w:rsid w:val="0078189E"/>
    <w:rsid w:val="0080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A42FEB9-99E0-4242-ABB3-3FDC9A91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4CE2"/>
    <w:pPr>
      <w:spacing w:after="0" w:line="240" w:lineRule="auto"/>
    </w:pPr>
  </w:style>
  <w:style w:type="paragraph" w:customStyle="1" w:styleId="Default">
    <w:name w:val="Default"/>
    <w:rsid w:val="00133F96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2017-08-31T23:44:00Z</dcterms:created>
  <dcterms:modified xsi:type="dcterms:W3CDTF">2017-08-31T23:52:00Z</dcterms:modified>
</cp:coreProperties>
</file>