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 w:rsidRPr="00863993">
        <w:rPr>
          <w:rFonts w:ascii="Georgia" w:hAnsi="Georgia"/>
          <w:sz w:val="22"/>
          <w:szCs w:val="22"/>
          <w:u w:val="single"/>
        </w:rPr>
        <w:t>Sermon</w:t>
      </w:r>
      <w:r>
        <w:rPr>
          <w:rFonts w:ascii="Georgia" w:hAnsi="Georgia"/>
          <w:sz w:val="22"/>
          <w:szCs w:val="22"/>
        </w:rPr>
        <w:t xml:space="preserve">:  </w:t>
      </w:r>
      <w:r>
        <w:rPr>
          <w:rFonts w:ascii="Georgia" w:hAnsi="Georgia"/>
          <w:sz w:val="22"/>
          <w:szCs w:val="22"/>
        </w:rPr>
        <w:t>(based on Matthew 14.13-21)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Sometimes what seems ordinary to us seems amazing to others. Gra</w:t>
      </w:r>
      <w:r>
        <w:rPr>
          <w:rFonts w:ascii="Georgia" w:hAnsi="Georgia"/>
          <w:sz w:val="22"/>
          <w:szCs w:val="22"/>
        </w:rPr>
        <w:t>eme</w:t>
      </w:r>
      <w:r>
        <w:rPr>
          <w:rFonts w:ascii="Georgia" w:hAnsi="Georgia"/>
          <w:sz w:val="22"/>
          <w:szCs w:val="22"/>
        </w:rPr>
        <w:t xml:space="preserve"> &amp; leaping on deer from helicopters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solving Sudoku puzzles, being able to knit</w:t>
      </w:r>
      <w:r>
        <w:rPr>
          <w:rFonts w:ascii="Georgia" w:hAnsi="Georgia"/>
          <w:sz w:val="22"/>
          <w:szCs w:val="22"/>
        </w:rPr>
        <w:t>.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>
        <w:rPr>
          <w:rFonts w:ascii="Georgia" w:hAnsi="Georgia"/>
          <w:sz w:val="22"/>
          <w:szCs w:val="22"/>
        </w:rPr>
        <w:t>esus</w:t>
      </w:r>
      <w:r>
        <w:rPr>
          <w:rFonts w:ascii="Georgia" w:hAnsi="Georgia"/>
          <w:sz w:val="22"/>
          <w:szCs w:val="22"/>
        </w:rPr>
        <w:t xml:space="preserve"> did ordinary things but sometimes what he probably thought was ordinary, to us is amazing.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Eg feeding the 5000 (men, not including the women and children).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2014 I shared this story, mentioning various ‘explanations’: all received a tiny amount, generosity </w:t>
      </w:r>
      <w:r>
        <w:rPr>
          <w:rFonts w:ascii="Georgia" w:hAnsi="Georgia"/>
          <w:sz w:val="22"/>
          <w:szCs w:val="22"/>
        </w:rPr>
        <w:t xml:space="preserve">was </w:t>
      </w:r>
      <w:r>
        <w:rPr>
          <w:rFonts w:ascii="Georgia" w:hAnsi="Georgia"/>
          <w:sz w:val="22"/>
          <w:szCs w:val="22"/>
        </w:rPr>
        <w:t>encouraged, numbers exaggerated. It is a bit like explaining deer-leaping, Sudoku, knitting.</w:t>
      </w:r>
    </w:p>
    <w:p w:rsidR="006C74AC" w:rsidRPr="00C133BE" w:rsidRDefault="006C74AC" w:rsidP="006C74AC">
      <w:pPr>
        <w:pStyle w:val="Default"/>
        <w:rPr>
          <w:rFonts w:ascii="Georgia" w:hAnsi="Georgia"/>
          <w:sz w:val="8"/>
          <w:szCs w:val="10"/>
        </w:rPr>
      </w:pP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One interesting aspect of our story often overlooked: in our story </w:t>
      </w:r>
      <w:r w:rsidRPr="0007409A">
        <w:rPr>
          <w:rFonts w:ascii="Georgia" w:hAnsi="Georgia"/>
          <w:sz w:val="22"/>
          <w:szCs w:val="22"/>
          <w:u w:val="single"/>
        </w:rPr>
        <w:t>Jesus twice connects with God</w:t>
      </w:r>
      <w:r>
        <w:rPr>
          <w:rFonts w:ascii="Georgia" w:hAnsi="Georgia"/>
          <w:sz w:val="22"/>
          <w:szCs w:val="22"/>
          <w:u w:val="single"/>
        </w:rPr>
        <w:t>.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V1</w:t>
      </w:r>
      <w:r>
        <w:rPr>
          <w:rFonts w:ascii="Georgia" w:hAnsi="Georgia"/>
          <w:sz w:val="22"/>
          <w:szCs w:val="22"/>
        </w:rPr>
        <w:t xml:space="preserve">3: </w:t>
      </w:r>
      <w:r w:rsidRPr="00C133BE">
        <w:rPr>
          <w:rFonts w:ascii="Arial Narrow" w:hAnsi="Arial Narrow"/>
          <w:b/>
          <w:bCs/>
        </w:rPr>
        <w:t>When Jesus heard the news about John, he left there in a boat and went to a lonely place by himself.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Story in all four gospels but only Matthew has Jesus reacting to John’s death – NB M</w:t>
      </w:r>
      <w:r>
        <w:rPr>
          <w:rFonts w:ascii="Georgia" w:hAnsi="Georgia"/>
          <w:sz w:val="22"/>
          <w:szCs w:val="22"/>
        </w:rPr>
        <w:t>at</w:t>
      </w:r>
      <w:r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>hew</w:t>
      </w:r>
      <w:r>
        <w:rPr>
          <w:rFonts w:ascii="Georgia" w:hAnsi="Georgia"/>
          <w:sz w:val="22"/>
          <w:szCs w:val="22"/>
        </w:rPr>
        <w:t xml:space="preserve"> does not mention any family connection with John. So why is Jesus bothered?</w:t>
      </w:r>
      <w:r>
        <w:rPr>
          <w:rFonts w:ascii="Georgia" w:hAnsi="Georgia"/>
          <w:sz w:val="22"/>
          <w:szCs w:val="22"/>
        </w:rPr>
        <w:br/>
        <w:t>Is this a crisis for JC? If the forerunner was so treated, how will Jesus be treated? Reflection with God.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Did it change what Jesus later did? No, though might have made him more determined.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Do we use crises as opportunities to reflect with God? </w:t>
      </w:r>
    </w:p>
    <w:p w:rsidR="006C74AC" w:rsidRPr="004C7024" w:rsidRDefault="006C74AC" w:rsidP="006C74AC">
      <w:pPr>
        <w:pStyle w:val="Default"/>
        <w:rPr>
          <w:rFonts w:ascii="Georgia" w:hAnsi="Georgia"/>
          <w:sz w:val="8"/>
          <w:szCs w:val="8"/>
        </w:rPr>
      </w:pP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V19: </w:t>
      </w:r>
      <w:r w:rsidRPr="00C133BE">
        <w:rPr>
          <w:rFonts w:ascii="Arial Narrow" w:hAnsi="Arial Narrow"/>
          <w:b/>
          <w:bCs/>
        </w:rPr>
        <w:t>he took the five loves and the two fish, looked up to heaven and gave thanks to God.</w:t>
      </w:r>
      <w:r w:rsidRPr="00C133BE">
        <w:rPr>
          <w:rFonts w:ascii="Georgia" w:hAnsi="Georgia"/>
        </w:rPr>
        <w:t xml:space="preserve">  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Just before sharing the bread and fish J</w:t>
      </w:r>
      <w:r>
        <w:rPr>
          <w:rFonts w:ascii="Georgia" w:hAnsi="Georgia"/>
          <w:sz w:val="22"/>
          <w:szCs w:val="22"/>
        </w:rPr>
        <w:t>esus</w:t>
      </w:r>
      <w:r>
        <w:rPr>
          <w:rFonts w:ascii="Georgia" w:hAnsi="Georgia"/>
          <w:sz w:val="22"/>
          <w:szCs w:val="22"/>
        </w:rPr>
        <w:t xml:space="preserve"> prayed – is it that connection which led to the extraordinary?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It is as if Jesus needed a regular connection with God, not merely to do the extraordinary, but to orientate himself, to become aligned with God.</w:t>
      </w:r>
    </w:p>
    <w:p w:rsidR="006C74AC" w:rsidRPr="004C7024" w:rsidRDefault="006C74AC" w:rsidP="006C74AC">
      <w:pPr>
        <w:pStyle w:val="Default"/>
        <w:rPr>
          <w:rFonts w:ascii="Georgia" w:hAnsi="Georgia"/>
          <w:sz w:val="8"/>
          <w:szCs w:val="8"/>
        </w:rPr>
      </w:pP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Tuning a guitar, even when you think it is OK needs aligning to a piano.</w:t>
      </w:r>
      <w:r w:rsidRPr="00AE3B4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Compare with </w:t>
      </w:r>
      <w:r>
        <w:rPr>
          <w:rFonts w:ascii="Georgia" w:hAnsi="Georgia"/>
          <w:sz w:val="22"/>
          <w:szCs w:val="22"/>
        </w:rPr>
        <w:t>our lives, we too need realigning.</w:t>
      </w:r>
      <w:bookmarkStart w:id="0" w:name="_GoBack"/>
      <w:bookmarkEnd w:id="0"/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Feeding 5000 was like a communion service, but with fish not wine. On its own it is quite ordinary; the amount of food is trivial. What makes it special is how through it we become realigned with God. </w:t>
      </w: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</w:p>
    <w:p w:rsidR="006C74AC" w:rsidRDefault="006C74AC" w:rsidP="006C74AC">
      <w:pPr>
        <w:pStyle w:val="Default"/>
        <w:rPr>
          <w:rFonts w:ascii="Georgia" w:hAnsi="Georgia"/>
          <w:sz w:val="22"/>
          <w:szCs w:val="22"/>
        </w:rPr>
      </w:pPr>
    </w:p>
    <w:p w:rsidR="00487AE0" w:rsidRDefault="006C74AC"/>
    <w:sectPr w:rsidR="00487AE0" w:rsidSect="006C74AC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AC"/>
    <w:rsid w:val="0022601C"/>
    <w:rsid w:val="0023217E"/>
    <w:rsid w:val="00337DEB"/>
    <w:rsid w:val="003D67E6"/>
    <w:rsid w:val="004F4CE2"/>
    <w:rsid w:val="006C74AC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3D9AA7-B570-4DF3-BD01-51ADC01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customStyle="1" w:styleId="Default">
    <w:name w:val="Default"/>
    <w:rsid w:val="006C74A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2017-08-03T22:52:00Z</dcterms:created>
  <dcterms:modified xsi:type="dcterms:W3CDTF">2017-08-03T22:59:00Z</dcterms:modified>
</cp:coreProperties>
</file>