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15D" w:rsidRPr="00D418BD" w:rsidRDefault="0057715D" w:rsidP="0057715D">
      <w:pPr>
        <w:pStyle w:val="NoSpacing"/>
        <w:ind w:left="993" w:hanging="993"/>
        <w:rPr>
          <w:rFonts w:ascii="Georgia" w:hAnsi="Georgia"/>
        </w:rPr>
      </w:pPr>
      <w:r>
        <w:rPr>
          <w:rFonts w:ascii="Georgia" w:hAnsi="Georgia"/>
          <w:u w:val="single"/>
        </w:rPr>
        <w:t>Sermon</w:t>
      </w:r>
      <w:r w:rsidRPr="00D418BD">
        <w:rPr>
          <w:rFonts w:ascii="Georgia" w:hAnsi="Georgia"/>
        </w:rPr>
        <w:t xml:space="preserve">: </w:t>
      </w:r>
      <w:r w:rsidRPr="00D418BD">
        <w:rPr>
          <w:rFonts w:ascii="Arial Narrow" w:hAnsi="Arial Narrow"/>
          <w:b/>
          <w:sz w:val="24"/>
        </w:rPr>
        <w:t>Stop making my Father’s house a market-place</w:t>
      </w:r>
      <w:r w:rsidRPr="00D418BD">
        <w:rPr>
          <w:rFonts w:ascii="Georgia" w:hAnsi="Georgia"/>
        </w:rPr>
        <w:t xml:space="preserve"> (John 2.16)</w:t>
      </w:r>
    </w:p>
    <w:p w:rsidR="0057715D" w:rsidRPr="007E0287" w:rsidRDefault="0057715D" w:rsidP="0057715D">
      <w:pPr>
        <w:pStyle w:val="NoSpacing"/>
        <w:ind w:left="993" w:hanging="993"/>
        <w:rPr>
          <w:rFonts w:ascii="Georgia" w:hAnsi="Georgia"/>
          <w:sz w:val="8"/>
          <w:u w:val="single"/>
        </w:rPr>
      </w:pPr>
    </w:p>
    <w:p w:rsidR="0057715D" w:rsidRDefault="0057715D" w:rsidP="0057715D">
      <w:pPr>
        <w:pStyle w:val="NoSpacing"/>
        <w:rPr>
          <w:rFonts w:ascii="Georgia" w:hAnsi="Georgia"/>
        </w:rPr>
      </w:pPr>
      <w:r>
        <w:rPr>
          <w:rFonts w:ascii="Georgia" w:hAnsi="Georgia"/>
        </w:rPr>
        <w:t xml:space="preserve">We have a </w:t>
      </w:r>
      <w:r>
        <w:rPr>
          <w:rFonts w:ascii="Georgia" w:hAnsi="Georgia"/>
        </w:rPr>
        <w:t xml:space="preserve">Greeting </w:t>
      </w:r>
      <w:r w:rsidRPr="001A71AD">
        <w:rPr>
          <w:rFonts w:ascii="Georgia" w:hAnsi="Georgia"/>
        </w:rPr>
        <w:t>Ca</w:t>
      </w:r>
      <w:r>
        <w:rPr>
          <w:rFonts w:ascii="Georgia" w:hAnsi="Georgia"/>
        </w:rPr>
        <w:t xml:space="preserve">rds </w:t>
      </w:r>
      <w:r>
        <w:rPr>
          <w:rFonts w:ascii="Georgia" w:hAnsi="Georgia"/>
        </w:rPr>
        <w:t>s</w:t>
      </w:r>
      <w:r>
        <w:rPr>
          <w:rFonts w:ascii="Georgia" w:hAnsi="Georgia"/>
        </w:rPr>
        <w:t>tand</w:t>
      </w:r>
      <w:r>
        <w:rPr>
          <w:rFonts w:ascii="Georgia" w:hAnsi="Georgia"/>
        </w:rPr>
        <w:t>, out most Sundays,</w:t>
      </w:r>
      <w:r>
        <w:rPr>
          <w:rFonts w:ascii="Georgia" w:hAnsi="Georgia"/>
        </w:rPr>
        <w:t xml:space="preserve"> </w:t>
      </w:r>
      <w:r>
        <w:rPr>
          <w:rFonts w:ascii="Georgia" w:hAnsi="Georgia"/>
        </w:rPr>
        <w:t xml:space="preserve">with cards for sale from the old </w:t>
      </w:r>
      <w:proofErr w:type="spellStart"/>
      <w:r>
        <w:rPr>
          <w:rFonts w:ascii="Georgia" w:hAnsi="Georgia"/>
        </w:rPr>
        <w:t>Affordables</w:t>
      </w:r>
      <w:proofErr w:type="spellEnd"/>
      <w:r>
        <w:rPr>
          <w:rFonts w:ascii="Georgia" w:hAnsi="Georgia"/>
        </w:rPr>
        <w:t xml:space="preserve"> Shop </w:t>
      </w:r>
      <w:r>
        <w:rPr>
          <w:rFonts w:ascii="Georgia" w:hAnsi="Georgia"/>
        </w:rPr>
        <w:t xml:space="preserve">– is this terribly wrong? TEXT. </w:t>
      </w:r>
      <w:r>
        <w:rPr>
          <w:rFonts w:ascii="Georgia" w:hAnsi="Georgia"/>
        </w:rPr>
        <w:t xml:space="preserve">Is our </w:t>
      </w:r>
      <w:r>
        <w:rPr>
          <w:rFonts w:ascii="Georgia" w:hAnsi="Georgia"/>
        </w:rPr>
        <w:t>Parish Garage Sale</w:t>
      </w:r>
      <w:r>
        <w:rPr>
          <w:rFonts w:ascii="Georgia" w:hAnsi="Georgia"/>
        </w:rPr>
        <w:t xml:space="preserve"> or selling </w:t>
      </w:r>
      <w:r>
        <w:rPr>
          <w:rFonts w:ascii="Georgia" w:hAnsi="Georgia"/>
        </w:rPr>
        <w:t>Cheese Rolls</w:t>
      </w:r>
      <w:r>
        <w:rPr>
          <w:rFonts w:ascii="Georgia" w:hAnsi="Georgia"/>
        </w:rPr>
        <w:t xml:space="preserve"> wrong</w:t>
      </w:r>
      <w:r>
        <w:rPr>
          <w:rFonts w:ascii="Georgia" w:hAnsi="Georgia"/>
        </w:rPr>
        <w:t xml:space="preserve">? Is it the exchange of money that is so bad? If so, </w:t>
      </w:r>
      <w:r>
        <w:rPr>
          <w:rFonts w:ascii="Georgia" w:hAnsi="Georgia"/>
        </w:rPr>
        <w:t xml:space="preserve">should we have an </w:t>
      </w:r>
      <w:r>
        <w:rPr>
          <w:rFonts w:ascii="Georgia" w:hAnsi="Georgia"/>
        </w:rPr>
        <w:t>offering</w:t>
      </w:r>
      <w:r>
        <w:rPr>
          <w:rFonts w:ascii="Georgia" w:hAnsi="Georgia"/>
        </w:rPr>
        <w:t>, or e</w:t>
      </w:r>
      <w:r>
        <w:rPr>
          <w:rFonts w:ascii="Georgia" w:hAnsi="Georgia"/>
        </w:rPr>
        <w:t xml:space="preserve">ntrance </w:t>
      </w:r>
      <w:r>
        <w:rPr>
          <w:rFonts w:ascii="Georgia" w:hAnsi="Georgia"/>
        </w:rPr>
        <w:t>f</w:t>
      </w:r>
      <w:r>
        <w:rPr>
          <w:rFonts w:ascii="Georgia" w:hAnsi="Georgia"/>
        </w:rPr>
        <w:t>ees for special events</w:t>
      </w:r>
      <w:r>
        <w:rPr>
          <w:rFonts w:ascii="Georgia" w:hAnsi="Georgia"/>
        </w:rPr>
        <w:t>, or have a gold coin donation for</w:t>
      </w:r>
      <w:r>
        <w:rPr>
          <w:rFonts w:ascii="Georgia" w:hAnsi="Georgia"/>
        </w:rPr>
        <w:t xml:space="preserve"> Friday Club</w:t>
      </w:r>
      <w:r>
        <w:rPr>
          <w:rFonts w:ascii="Georgia" w:hAnsi="Georgia"/>
        </w:rPr>
        <w:t>, or Word for Today</w:t>
      </w:r>
      <w:r>
        <w:rPr>
          <w:rFonts w:ascii="Georgia" w:hAnsi="Georgia"/>
        </w:rPr>
        <w:t xml:space="preserve">? Or is it noise level? </w:t>
      </w:r>
      <w:r>
        <w:rPr>
          <w:rFonts w:ascii="Georgia" w:hAnsi="Georgia"/>
        </w:rPr>
        <w:t xml:space="preserve">If so, does this count out our </w:t>
      </w:r>
      <w:r>
        <w:rPr>
          <w:rFonts w:ascii="Georgia" w:hAnsi="Georgia"/>
        </w:rPr>
        <w:t>Morning Tea</w:t>
      </w:r>
      <w:r>
        <w:rPr>
          <w:rFonts w:ascii="Georgia" w:hAnsi="Georgia"/>
        </w:rPr>
        <w:t>s,</w:t>
      </w:r>
      <w:r>
        <w:rPr>
          <w:rFonts w:ascii="Georgia" w:hAnsi="Georgia"/>
        </w:rPr>
        <w:t xml:space="preserve"> Parish Lunch</w:t>
      </w:r>
      <w:r>
        <w:rPr>
          <w:rFonts w:ascii="Georgia" w:hAnsi="Georgia"/>
        </w:rPr>
        <w:t xml:space="preserve">es, </w:t>
      </w:r>
      <w:r>
        <w:rPr>
          <w:rFonts w:ascii="Georgia" w:hAnsi="Georgia"/>
        </w:rPr>
        <w:t>Fellowship/Study Groups</w:t>
      </w:r>
      <w:r>
        <w:rPr>
          <w:rFonts w:ascii="Georgia" w:hAnsi="Georgia"/>
        </w:rPr>
        <w:t xml:space="preserve">, </w:t>
      </w:r>
      <w:r>
        <w:rPr>
          <w:rFonts w:ascii="Georgia" w:hAnsi="Georgia"/>
        </w:rPr>
        <w:t>Committee Meetings</w:t>
      </w:r>
      <w:r>
        <w:rPr>
          <w:rFonts w:ascii="Georgia" w:hAnsi="Georgia"/>
        </w:rPr>
        <w:t xml:space="preserve">, </w:t>
      </w:r>
      <w:r>
        <w:rPr>
          <w:rFonts w:ascii="Georgia" w:hAnsi="Georgia"/>
        </w:rPr>
        <w:t>Choir</w:t>
      </w:r>
      <w:r>
        <w:rPr>
          <w:rFonts w:ascii="Georgia" w:hAnsi="Georgia"/>
        </w:rPr>
        <w:t xml:space="preserve"> and </w:t>
      </w:r>
      <w:r>
        <w:rPr>
          <w:rFonts w:ascii="Georgia" w:hAnsi="Georgia"/>
        </w:rPr>
        <w:t>Music Team?</w:t>
      </w:r>
    </w:p>
    <w:p w:rsidR="0057715D" w:rsidRDefault="0057715D" w:rsidP="0057715D">
      <w:pPr>
        <w:pStyle w:val="NoSpacing"/>
        <w:rPr>
          <w:rFonts w:ascii="Georgia" w:hAnsi="Georgia"/>
        </w:rPr>
      </w:pPr>
      <w:r>
        <w:rPr>
          <w:rFonts w:ascii="Georgia" w:hAnsi="Georgia"/>
        </w:rPr>
        <w:t>I guess some churches would see things this way, but this might easily miss the point Jesus was making.</w:t>
      </w:r>
    </w:p>
    <w:p w:rsidR="0057715D" w:rsidRPr="007E0287" w:rsidRDefault="0057715D" w:rsidP="0057715D">
      <w:pPr>
        <w:pStyle w:val="NoSpacing"/>
        <w:rPr>
          <w:rFonts w:ascii="Georgia" w:hAnsi="Georgia"/>
          <w:sz w:val="8"/>
        </w:rPr>
      </w:pPr>
    </w:p>
    <w:p w:rsidR="0057715D" w:rsidRDefault="0057715D" w:rsidP="0057715D">
      <w:pPr>
        <w:pStyle w:val="NoSpacing"/>
        <w:rPr>
          <w:rFonts w:ascii="Georgia" w:hAnsi="Georgia"/>
        </w:rPr>
      </w:pPr>
      <w:r>
        <w:rPr>
          <w:rFonts w:ascii="Georgia" w:hAnsi="Georgia"/>
        </w:rPr>
        <w:t xml:space="preserve">John 2: </w:t>
      </w:r>
      <w:r>
        <w:rPr>
          <w:rFonts w:ascii="Georgia" w:hAnsi="Georgia"/>
        </w:rPr>
        <w:t xml:space="preserve">Jesus going to Passover. Why did he go into the Temple? </w:t>
      </w:r>
      <w:r>
        <w:rPr>
          <w:rFonts w:ascii="Georgia" w:hAnsi="Georgia"/>
        </w:rPr>
        <w:t xml:space="preserve">Was he </w:t>
      </w:r>
      <w:r>
        <w:rPr>
          <w:rFonts w:ascii="Georgia" w:hAnsi="Georgia"/>
        </w:rPr>
        <w:t xml:space="preserve">Sightseeing? </w:t>
      </w:r>
      <w:r>
        <w:rPr>
          <w:rFonts w:ascii="Georgia" w:hAnsi="Georgia"/>
        </w:rPr>
        <w:t>Making a y</w:t>
      </w:r>
      <w:r>
        <w:rPr>
          <w:rFonts w:ascii="Georgia" w:hAnsi="Georgia"/>
        </w:rPr>
        <w:t xml:space="preserve">early offering? </w:t>
      </w:r>
      <w:r>
        <w:rPr>
          <w:rFonts w:ascii="Georgia" w:hAnsi="Georgia"/>
        </w:rPr>
        <w:t>Going for w</w:t>
      </w:r>
      <w:r>
        <w:rPr>
          <w:rFonts w:ascii="Georgia" w:hAnsi="Georgia"/>
        </w:rPr>
        <w:t>orship?</w:t>
      </w:r>
    </w:p>
    <w:p w:rsidR="0057715D" w:rsidRDefault="0057715D" w:rsidP="0057715D">
      <w:pPr>
        <w:pStyle w:val="NoSpacing"/>
        <w:rPr>
          <w:rFonts w:ascii="Georgia" w:hAnsi="Georgia"/>
        </w:rPr>
      </w:pPr>
      <w:r>
        <w:rPr>
          <w:rFonts w:ascii="Georgia" w:hAnsi="Georgia"/>
        </w:rPr>
        <w:t xml:space="preserve">The Temple had concentric areas, with </w:t>
      </w:r>
      <w:r>
        <w:rPr>
          <w:rFonts w:ascii="Georgia" w:hAnsi="Georgia"/>
        </w:rPr>
        <w:t xml:space="preserve">the </w:t>
      </w:r>
      <w:r>
        <w:rPr>
          <w:rFonts w:ascii="Georgia" w:hAnsi="Georgia"/>
        </w:rPr>
        <w:t>more inner circles for more l</w:t>
      </w:r>
      <w:r>
        <w:rPr>
          <w:rFonts w:ascii="Georgia" w:hAnsi="Georgia"/>
        </w:rPr>
        <w:t>imi</w:t>
      </w:r>
      <w:r>
        <w:rPr>
          <w:rFonts w:ascii="Georgia" w:hAnsi="Georgia"/>
        </w:rPr>
        <w:t>t</w:t>
      </w:r>
      <w:r>
        <w:rPr>
          <w:rFonts w:ascii="Georgia" w:hAnsi="Georgia"/>
        </w:rPr>
        <w:t>e</w:t>
      </w:r>
      <w:r>
        <w:rPr>
          <w:rFonts w:ascii="Georgia" w:hAnsi="Georgia"/>
        </w:rPr>
        <w:t>d groups (Gentiles, female Jews, male Jews, Priests/High Priest). The market was in the Gentile area so Jews could buy before entering holier parts. Thus hard for Gentiles to worship and Jesus was cross about this. TEXT.</w:t>
      </w:r>
    </w:p>
    <w:p w:rsidR="0057715D" w:rsidRPr="007E0287" w:rsidRDefault="0057715D" w:rsidP="0057715D">
      <w:pPr>
        <w:pStyle w:val="NoSpacing"/>
        <w:rPr>
          <w:rFonts w:ascii="Georgia" w:hAnsi="Georgia"/>
          <w:sz w:val="8"/>
        </w:rPr>
      </w:pPr>
    </w:p>
    <w:p w:rsidR="0057715D" w:rsidRDefault="0057715D" w:rsidP="0057715D">
      <w:pPr>
        <w:pStyle w:val="NoSpacing"/>
        <w:rPr>
          <w:rFonts w:ascii="Georgia" w:hAnsi="Georgia"/>
        </w:rPr>
      </w:pPr>
      <w:r>
        <w:rPr>
          <w:rFonts w:ascii="Georgia" w:hAnsi="Georgia"/>
        </w:rPr>
        <w:t>We understand this &amp; agree with Jesus. Some in his day would also have agreed</w:t>
      </w:r>
      <w:r>
        <w:rPr>
          <w:rFonts w:ascii="Georgia" w:hAnsi="Georgia"/>
        </w:rPr>
        <w:t>. B</w:t>
      </w:r>
      <w:r>
        <w:rPr>
          <w:rFonts w:ascii="Georgia" w:hAnsi="Georgia"/>
        </w:rPr>
        <w:t xml:space="preserve">ut it was not so clear cut. </w:t>
      </w:r>
    </w:p>
    <w:p w:rsidR="0057715D" w:rsidRDefault="0057715D" w:rsidP="0057715D">
      <w:pPr>
        <w:pStyle w:val="NoSpacing"/>
        <w:numPr>
          <w:ilvl w:val="0"/>
          <w:numId w:val="1"/>
        </w:numPr>
        <w:rPr>
          <w:rFonts w:ascii="Georgia" w:hAnsi="Georgia"/>
        </w:rPr>
      </w:pPr>
      <w:r>
        <w:rPr>
          <w:rFonts w:ascii="Georgia" w:hAnsi="Georgia"/>
        </w:rPr>
        <w:t xml:space="preserve">The Law demanded sacrifices, ordinary Jews could not get animals/birds pure enough for sacrifice.  </w:t>
      </w:r>
    </w:p>
    <w:p w:rsidR="0057715D" w:rsidRDefault="0057715D" w:rsidP="0057715D">
      <w:pPr>
        <w:pStyle w:val="NoSpacing"/>
        <w:numPr>
          <w:ilvl w:val="0"/>
          <w:numId w:val="1"/>
        </w:numPr>
        <w:rPr>
          <w:rFonts w:ascii="Georgia" w:hAnsi="Georgia"/>
        </w:rPr>
      </w:pPr>
      <w:r>
        <w:rPr>
          <w:rFonts w:ascii="Georgia" w:hAnsi="Georgia"/>
        </w:rPr>
        <w:t xml:space="preserve">Roman money was tainted, so had to </w:t>
      </w:r>
      <w:proofErr w:type="spellStart"/>
      <w:proofErr w:type="gramStart"/>
      <w:r>
        <w:rPr>
          <w:rFonts w:ascii="Georgia" w:hAnsi="Georgia"/>
        </w:rPr>
        <w:t>removed</w:t>
      </w:r>
      <w:proofErr w:type="spellEnd"/>
      <w:proofErr w:type="gramEnd"/>
      <w:r>
        <w:rPr>
          <w:rFonts w:ascii="Georgia" w:hAnsi="Georgia"/>
        </w:rPr>
        <w:t xml:space="preserve"> from the Temple to keep it pure.</w:t>
      </w:r>
    </w:p>
    <w:p w:rsidR="0057715D" w:rsidRDefault="0057715D" w:rsidP="0057715D">
      <w:pPr>
        <w:pStyle w:val="NoSpacing"/>
        <w:numPr>
          <w:ilvl w:val="0"/>
          <w:numId w:val="1"/>
        </w:numPr>
        <w:rPr>
          <w:rFonts w:ascii="Georgia" w:hAnsi="Georgia"/>
        </w:rPr>
      </w:pPr>
      <w:r>
        <w:rPr>
          <w:rFonts w:ascii="Georgia" w:hAnsi="Georgia"/>
        </w:rPr>
        <w:t xml:space="preserve">Money changers enabled </w:t>
      </w:r>
      <w:r>
        <w:rPr>
          <w:rFonts w:ascii="Georgia" w:hAnsi="Georgia"/>
        </w:rPr>
        <w:t xml:space="preserve">special </w:t>
      </w:r>
      <w:r>
        <w:rPr>
          <w:rFonts w:ascii="Georgia" w:hAnsi="Georgia"/>
        </w:rPr>
        <w:t>money to be within the Temple</w:t>
      </w:r>
      <w:r>
        <w:rPr>
          <w:rFonts w:ascii="Georgia" w:hAnsi="Georgia"/>
        </w:rPr>
        <w:t xml:space="preserve">, </w:t>
      </w:r>
      <w:r>
        <w:rPr>
          <w:rFonts w:ascii="Georgia" w:hAnsi="Georgia"/>
        </w:rPr>
        <w:t xml:space="preserve">used for </w:t>
      </w:r>
      <w:r>
        <w:rPr>
          <w:rFonts w:ascii="Georgia" w:hAnsi="Georgia"/>
        </w:rPr>
        <w:t xml:space="preserve">gifts and </w:t>
      </w:r>
      <w:r>
        <w:rPr>
          <w:rFonts w:ascii="Georgia" w:hAnsi="Georgia"/>
        </w:rPr>
        <w:t xml:space="preserve">purchasing. </w:t>
      </w:r>
    </w:p>
    <w:p w:rsidR="0057715D" w:rsidRDefault="0057715D" w:rsidP="0057715D">
      <w:pPr>
        <w:pStyle w:val="NoSpacing"/>
        <w:numPr>
          <w:ilvl w:val="0"/>
          <w:numId w:val="1"/>
        </w:numPr>
        <w:rPr>
          <w:rFonts w:ascii="Georgia" w:hAnsi="Georgia"/>
        </w:rPr>
      </w:pPr>
      <w:r>
        <w:rPr>
          <w:rFonts w:ascii="Georgia" w:hAnsi="Georgia"/>
        </w:rPr>
        <w:t>Where else could the market have been? Romans would not have allowed it outside the Temple.</w:t>
      </w:r>
    </w:p>
    <w:p w:rsidR="0057715D" w:rsidRDefault="0057715D" w:rsidP="0057715D">
      <w:pPr>
        <w:pStyle w:val="NoSpacing"/>
        <w:numPr>
          <w:ilvl w:val="0"/>
          <w:numId w:val="1"/>
        </w:numPr>
        <w:rPr>
          <w:rFonts w:ascii="Georgia" w:hAnsi="Georgia"/>
        </w:rPr>
      </w:pPr>
      <w:r>
        <w:rPr>
          <w:rFonts w:ascii="Georgia" w:hAnsi="Georgia"/>
        </w:rPr>
        <w:t>“</w:t>
      </w:r>
      <w:r>
        <w:rPr>
          <w:rFonts w:ascii="Georgia" w:hAnsi="Georgia"/>
        </w:rPr>
        <w:t>God set the Law, this is how it can happen in practice; sorry Gentiles, but this is how it is!</w:t>
      </w:r>
      <w:r>
        <w:rPr>
          <w:rFonts w:ascii="Georgia" w:hAnsi="Georgia"/>
        </w:rPr>
        <w:t>”</w:t>
      </w:r>
      <w:r>
        <w:rPr>
          <w:rFonts w:ascii="Georgia" w:hAnsi="Georgia"/>
        </w:rPr>
        <w:t xml:space="preserve">  </w:t>
      </w:r>
    </w:p>
    <w:p w:rsidR="0057715D" w:rsidRPr="001A71AD" w:rsidRDefault="0057715D" w:rsidP="0057715D">
      <w:pPr>
        <w:pStyle w:val="NoSpacing"/>
        <w:rPr>
          <w:rFonts w:ascii="Georgia" w:hAnsi="Georgia"/>
        </w:rPr>
      </w:pPr>
      <w:r>
        <w:rPr>
          <w:rFonts w:ascii="Georgia" w:hAnsi="Georgia"/>
        </w:rPr>
        <w:t>What becomes obvious to us, is not so obvious after all.</w:t>
      </w:r>
    </w:p>
    <w:p w:rsidR="0057715D" w:rsidRPr="007B4473" w:rsidRDefault="0057715D" w:rsidP="0057715D">
      <w:pPr>
        <w:pStyle w:val="NoSpacing"/>
        <w:ind w:left="993" w:hanging="993"/>
        <w:rPr>
          <w:rFonts w:ascii="Georgia" w:hAnsi="Georgia"/>
          <w:sz w:val="8"/>
          <w:u w:val="single"/>
        </w:rPr>
      </w:pPr>
    </w:p>
    <w:p w:rsidR="0057715D" w:rsidRDefault="0057715D" w:rsidP="0057715D">
      <w:pPr>
        <w:pStyle w:val="NoSpacing"/>
        <w:rPr>
          <w:rFonts w:ascii="Georgia" w:hAnsi="Georgia"/>
        </w:rPr>
      </w:pPr>
      <w:r>
        <w:rPr>
          <w:rFonts w:ascii="Georgia" w:hAnsi="Georgia"/>
        </w:rPr>
        <w:t>According to Matthew 5.17 (</w:t>
      </w:r>
      <w:r w:rsidRPr="007E0287">
        <w:rPr>
          <w:rFonts w:ascii="Arial Narrow" w:hAnsi="Arial Narrow"/>
          <w:b/>
          <w:sz w:val="24"/>
        </w:rPr>
        <w:t>I have not come to abolish [the Law or the Prophets] but to fulfil them</w:t>
      </w:r>
      <w:r>
        <w:rPr>
          <w:rFonts w:ascii="Georgia" w:hAnsi="Georgia"/>
        </w:rPr>
        <w:t>). Was Jesus fulfilling the Law here? (</w:t>
      </w:r>
      <w:proofErr w:type="spellStart"/>
      <w:proofErr w:type="gramStart"/>
      <w:r>
        <w:rPr>
          <w:rFonts w:ascii="Georgia" w:hAnsi="Georgia"/>
        </w:rPr>
        <w:t>ie</w:t>
      </w:r>
      <w:proofErr w:type="spellEnd"/>
      <w:proofErr w:type="gramEnd"/>
      <w:r>
        <w:rPr>
          <w:rFonts w:ascii="Georgia" w:hAnsi="Georgia"/>
        </w:rPr>
        <w:t xml:space="preserve"> giving the Law its true purpose?)</w:t>
      </w:r>
      <w:r>
        <w:rPr>
          <w:rFonts w:ascii="Georgia" w:hAnsi="Georgia"/>
        </w:rPr>
        <w:br/>
        <w:t>What was its true purpose? Surely to bring God and God’s people closer together in a trusting relationship?</w:t>
      </w:r>
    </w:p>
    <w:p w:rsidR="0057715D" w:rsidRDefault="0057715D" w:rsidP="0057715D">
      <w:pPr>
        <w:pStyle w:val="NoSpacing"/>
        <w:rPr>
          <w:rFonts w:ascii="Georgia" w:hAnsi="Georgia"/>
        </w:rPr>
      </w:pPr>
      <w:r>
        <w:rPr>
          <w:rFonts w:ascii="Georgia" w:hAnsi="Georgia"/>
        </w:rPr>
        <w:t>And was all this commerce, worthy though it was in enabling the sacrificial system to continue, going against that higher and more fundamental purpose? TEXT.</w:t>
      </w:r>
    </w:p>
    <w:p w:rsidR="0057715D" w:rsidRPr="007B4473" w:rsidRDefault="0057715D" w:rsidP="0057715D">
      <w:pPr>
        <w:pStyle w:val="NoSpacing"/>
        <w:rPr>
          <w:rFonts w:ascii="Georgia" w:hAnsi="Georgia"/>
          <w:sz w:val="8"/>
        </w:rPr>
      </w:pPr>
    </w:p>
    <w:p w:rsidR="0057715D" w:rsidRDefault="0057715D" w:rsidP="0057715D">
      <w:pPr>
        <w:pStyle w:val="NoSpacing"/>
        <w:rPr>
          <w:rFonts w:ascii="Georgia" w:hAnsi="Georgia"/>
        </w:rPr>
      </w:pPr>
      <w:r>
        <w:rPr>
          <w:rFonts w:ascii="Georgia" w:hAnsi="Georgia"/>
        </w:rPr>
        <w:t xml:space="preserve">Trouble is that the people of Jesus’ day would have found it hard to see what Jesus saw – same for us?  </w:t>
      </w:r>
    </w:p>
    <w:p w:rsidR="0057715D" w:rsidRDefault="0057715D" w:rsidP="0057715D">
      <w:pPr>
        <w:pStyle w:val="NoSpacing"/>
        <w:rPr>
          <w:rFonts w:ascii="Georgia" w:hAnsi="Georgia"/>
          <w:u w:val="single"/>
        </w:rPr>
      </w:pPr>
      <w:r>
        <w:rPr>
          <w:rFonts w:ascii="Georgia" w:hAnsi="Georgia"/>
        </w:rPr>
        <w:t xml:space="preserve">What do </w:t>
      </w:r>
      <w:r w:rsidRPr="0057715D">
        <w:rPr>
          <w:rFonts w:ascii="Georgia" w:hAnsi="Georgia"/>
          <w:i/>
        </w:rPr>
        <w:t>we</w:t>
      </w:r>
      <w:r>
        <w:rPr>
          <w:rFonts w:ascii="Georgia" w:hAnsi="Georgia"/>
        </w:rPr>
        <w:t xml:space="preserve"> do that goes against God’s purposes? What are the tables that Jesus wants to overturn in our own lives and/or in our church?</w:t>
      </w:r>
    </w:p>
    <w:p w:rsidR="0057715D" w:rsidRDefault="0057715D" w:rsidP="0057715D">
      <w:pPr>
        <w:pStyle w:val="NoSpacing"/>
        <w:ind w:left="993" w:hanging="993"/>
        <w:rPr>
          <w:rFonts w:ascii="Georgia" w:hAnsi="Georgia"/>
        </w:rPr>
      </w:pPr>
      <w:r>
        <w:rPr>
          <w:rFonts w:ascii="Georgia" w:hAnsi="Georgia"/>
        </w:rPr>
        <w:t xml:space="preserve">[1] </w:t>
      </w:r>
      <w:r w:rsidRPr="00E30DA9">
        <w:rPr>
          <w:rFonts w:ascii="Georgia" w:hAnsi="Georgia"/>
        </w:rPr>
        <w:t xml:space="preserve">It is a shame that most </w:t>
      </w:r>
      <w:r>
        <w:rPr>
          <w:rFonts w:ascii="Georgia" w:hAnsi="Georgia"/>
        </w:rPr>
        <w:t xml:space="preserve">non-church </w:t>
      </w:r>
      <w:r w:rsidRPr="00E30DA9">
        <w:rPr>
          <w:rFonts w:ascii="Georgia" w:hAnsi="Georgia"/>
        </w:rPr>
        <w:t>folk would find God in creation more easily than in a church</w:t>
      </w:r>
      <w:r>
        <w:rPr>
          <w:rFonts w:ascii="Georgia" w:hAnsi="Georgia"/>
        </w:rPr>
        <w:t>.</w:t>
      </w:r>
    </w:p>
    <w:p w:rsidR="0057715D" w:rsidRDefault="0057715D" w:rsidP="0057715D">
      <w:pPr>
        <w:pStyle w:val="NoSpacing"/>
        <w:rPr>
          <w:rFonts w:ascii="Georgia" w:hAnsi="Georgia"/>
        </w:rPr>
      </w:pPr>
      <w:r>
        <w:rPr>
          <w:rFonts w:ascii="Georgia" w:hAnsi="Georgia"/>
        </w:rPr>
        <w:t xml:space="preserve">[2] Some of our ways of worship (hymns, rambling prayers, formality, all facing the front, </w:t>
      </w:r>
      <w:r>
        <w:rPr>
          <w:rFonts w:ascii="Georgia" w:hAnsi="Georgia"/>
        </w:rPr>
        <w:t xml:space="preserve">having an </w:t>
      </w:r>
      <w:r>
        <w:rPr>
          <w:rFonts w:ascii="Georgia" w:hAnsi="Georgia"/>
        </w:rPr>
        <w:t>offering, communion) seem normal to us, but are weird and possibly off-putting to others.</w:t>
      </w:r>
    </w:p>
    <w:p w:rsidR="0057715D" w:rsidRDefault="0057715D" w:rsidP="0057715D">
      <w:pPr>
        <w:pStyle w:val="NoSpacing"/>
        <w:rPr>
          <w:rFonts w:ascii="Georgia" w:hAnsi="Georgia"/>
        </w:rPr>
      </w:pPr>
      <w:r>
        <w:rPr>
          <w:rFonts w:ascii="Georgia" w:hAnsi="Georgia"/>
        </w:rPr>
        <w:t xml:space="preserve">[3] Attitudes towards certain groups like scruffy drunks, </w:t>
      </w:r>
      <w:proofErr w:type="spellStart"/>
      <w:r>
        <w:rPr>
          <w:rFonts w:ascii="Georgia" w:hAnsi="Georgia"/>
        </w:rPr>
        <w:t>bludgers</w:t>
      </w:r>
      <w:proofErr w:type="spellEnd"/>
      <w:r>
        <w:rPr>
          <w:rFonts w:ascii="Georgia" w:hAnsi="Georgia"/>
        </w:rPr>
        <w:t>, homosexuals, noisy children.</w:t>
      </w:r>
    </w:p>
    <w:p w:rsidR="0057715D" w:rsidRDefault="0057715D" w:rsidP="0057715D">
      <w:pPr>
        <w:pStyle w:val="NoSpacing"/>
        <w:rPr>
          <w:rFonts w:ascii="Georgia" w:hAnsi="Georgia"/>
        </w:rPr>
      </w:pPr>
      <w:r>
        <w:rPr>
          <w:rFonts w:ascii="Georgia" w:hAnsi="Georgia"/>
        </w:rPr>
        <w:t>[4] Barriers for those with some disabilities like those with l</w:t>
      </w:r>
      <w:r>
        <w:rPr>
          <w:rFonts w:ascii="Georgia" w:hAnsi="Georgia"/>
        </w:rPr>
        <w:t>imite</w:t>
      </w:r>
      <w:r>
        <w:rPr>
          <w:rFonts w:ascii="Georgia" w:hAnsi="Georgia"/>
        </w:rPr>
        <w:t>d sight or hearing</w:t>
      </w:r>
      <w:r>
        <w:rPr>
          <w:rFonts w:ascii="Georgia" w:hAnsi="Georgia"/>
        </w:rPr>
        <w:t xml:space="preserve"> or intelligence</w:t>
      </w:r>
      <w:r>
        <w:rPr>
          <w:rFonts w:ascii="Georgia" w:hAnsi="Georgia"/>
        </w:rPr>
        <w:t xml:space="preserve">. </w:t>
      </w:r>
    </w:p>
    <w:p w:rsidR="0057715D" w:rsidRPr="007B4473" w:rsidRDefault="0057715D" w:rsidP="0057715D">
      <w:pPr>
        <w:pStyle w:val="NoSpacing"/>
        <w:ind w:left="993" w:hanging="993"/>
        <w:rPr>
          <w:rFonts w:ascii="Georgia" w:hAnsi="Georgia"/>
          <w:sz w:val="8"/>
          <w:u w:val="single"/>
        </w:rPr>
      </w:pPr>
    </w:p>
    <w:p w:rsidR="0057715D" w:rsidRDefault="0057715D" w:rsidP="0057715D">
      <w:pPr>
        <w:pStyle w:val="NoSpacing"/>
        <w:rPr>
          <w:rFonts w:ascii="Georgia" w:hAnsi="Georgia"/>
        </w:rPr>
      </w:pPr>
      <w:r>
        <w:rPr>
          <w:rFonts w:ascii="Georgia" w:hAnsi="Georgia"/>
        </w:rPr>
        <w:t xml:space="preserve">We declare that God is love. It is our response that matters. This passage from John illustrates how our responses can go wrong. TEXT. Though our issues are quite different, we are not really </w:t>
      </w:r>
      <w:r>
        <w:rPr>
          <w:rFonts w:ascii="Georgia" w:hAnsi="Georgia"/>
        </w:rPr>
        <w:t>much</w:t>
      </w:r>
      <w:bookmarkStart w:id="0" w:name="_GoBack"/>
      <w:bookmarkEnd w:id="0"/>
      <w:r>
        <w:rPr>
          <w:rFonts w:ascii="Georgia" w:hAnsi="Georgia"/>
        </w:rPr>
        <w:t xml:space="preserve"> better.</w:t>
      </w:r>
    </w:p>
    <w:p w:rsidR="0057715D" w:rsidRPr="00D418BD" w:rsidRDefault="0057715D" w:rsidP="0057715D">
      <w:pPr>
        <w:pStyle w:val="NoSpacing"/>
        <w:rPr>
          <w:rFonts w:ascii="Georgia" w:hAnsi="Georgia"/>
        </w:rPr>
      </w:pPr>
    </w:p>
    <w:p w:rsidR="0057715D" w:rsidRDefault="0057715D" w:rsidP="0057715D">
      <w:pPr>
        <w:pStyle w:val="NoSpacing"/>
        <w:ind w:left="993" w:hanging="993"/>
        <w:rPr>
          <w:rFonts w:ascii="Georgia" w:hAnsi="Georgia"/>
          <w:u w:val="single"/>
        </w:rPr>
      </w:pPr>
    </w:p>
    <w:p w:rsidR="00F17FB3" w:rsidRDefault="00F17FB3"/>
    <w:sectPr w:rsidR="00F17FB3" w:rsidSect="0057715D">
      <w:pgSz w:w="12240" w:h="15840"/>
      <w:pgMar w:top="993"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04D" w:rsidRDefault="0088304D" w:rsidP="0057715D">
      <w:r>
        <w:separator/>
      </w:r>
    </w:p>
  </w:endnote>
  <w:endnote w:type="continuationSeparator" w:id="0">
    <w:p w:rsidR="0088304D" w:rsidRDefault="0088304D" w:rsidP="0057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04D" w:rsidRDefault="0088304D" w:rsidP="0057715D">
      <w:r>
        <w:separator/>
      </w:r>
    </w:p>
  </w:footnote>
  <w:footnote w:type="continuationSeparator" w:id="0">
    <w:p w:rsidR="0088304D" w:rsidRDefault="0088304D" w:rsidP="00577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76364"/>
    <w:multiLevelType w:val="hybridMultilevel"/>
    <w:tmpl w:val="655034B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5D"/>
    <w:rsid w:val="0057715D"/>
    <w:rsid w:val="006C2290"/>
    <w:rsid w:val="0088304D"/>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894C1-F63D-42A5-A7E4-AB217F92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15D"/>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715D"/>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57715D"/>
    <w:rPr>
      <w:rFonts w:ascii="Calibri" w:eastAsia="Calibri" w:hAnsi="Calibri" w:cs="Times New Roman"/>
    </w:rPr>
  </w:style>
  <w:style w:type="paragraph" w:styleId="Header">
    <w:name w:val="header"/>
    <w:basedOn w:val="Normal"/>
    <w:link w:val="HeaderChar"/>
    <w:uiPriority w:val="99"/>
    <w:unhideWhenUsed/>
    <w:rsid w:val="0057715D"/>
    <w:pPr>
      <w:tabs>
        <w:tab w:val="center" w:pos="4513"/>
        <w:tab w:val="right" w:pos="9026"/>
      </w:tabs>
    </w:pPr>
  </w:style>
  <w:style w:type="character" w:customStyle="1" w:styleId="HeaderChar">
    <w:name w:val="Header Char"/>
    <w:basedOn w:val="DefaultParagraphFont"/>
    <w:link w:val="Header"/>
    <w:uiPriority w:val="99"/>
    <w:rsid w:val="0057715D"/>
    <w:rPr>
      <w:rFonts w:ascii="Cambria" w:eastAsia="Cambria" w:hAnsi="Cambria" w:cs="Times New Roman"/>
      <w:sz w:val="24"/>
      <w:szCs w:val="24"/>
    </w:rPr>
  </w:style>
  <w:style w:type="paragraph" w:styleId="Footer">
    <w:name w:val="footer"/>
    <w:basedOn w:val="Normal"/>
    <w:link w:val="FooterChar"/>
    <w:uiPriority w:val="99"/>
    <w:unhideWhenUsed/>
    <w:rsid w:val="0057715D"/>
    <w:pPr>
      <w:tabs>
        <w:tab w:val="center" w:pos="4513"/>
        <w:tab w:val="right" w:pos="9026"/>
      </w:tabs>
    </w:pPr>
  </w:style>
  <w:style w:type="character" w:customStyle="1" w:styleId="FooterChar">
    <w:name w:val="Footer Char"/>
    <w:basedOn w:val="DefaultParagraphFont"/>
    <w:link w:val="Footer"/>
    <w:uiPriority w:val="99"/>
    <w:rsid w:val="0057715D"/>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2021-03-04T21:34:00Z</dcterms:created>
  <dcterms:modified xsi:type="dcterms:W3CDTF">2021-03-04T21:43:00Z</dcterms:modified>
</cp:coreProperties>
</file>