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FC" w:rsidRDefault="00BF5CFC" w:rsidP="00BF5CFC">
      <w:pPr>
        <w:autoSpaceDE w:val="0"/>
        <w:autoSpaceDN w:val="0"/>
        <w:adjustRightInd w:val="0"/>
        <w:rPr>
          <w:rFonts w:ascii="Georgia" w:hAnsi="Georgia" w:cs="Arial"/>
          <w:bCs/>
          <w:sz w:val="22"/>
        </w:rPr>
      </w:pPr>
      <w:r w:rsidRPr="00843949">
        <w:rPr>
          <w:rFonts w:ascii="Georgia" w:hAnsi="Georgia" w:cs="Arial"/>
          <w:bCs/>
          <w:sz w:val="22"/>
          <w:u w:val="single"/>
        </w:rPr>
        <w:t>Sermon</w:t>
      </w:r>
      <w:r w:rsidRPr="005579C4">
        <w:rPr>
          <w:rFonts w:ascii="Georgia" w:hAnsi="Georgia" w:cs="Arial"/>
          <w:bCs/>
          <w:sz w:val="22"/>
        </w:rPr>
        <w:t xml:space="preserve">: </w:t>
      </w:r>
      <w:r w:rsidRPr="00136A35">
        <w:rPr>
          <w:rFonts w:ascii="Arial Narrow" w:hAnsi="Arial Narrow" w:cs="Arial"/>
          <w:b/>
          <w:bCs/>
        </w:rPr>
        <w:t xml:space="preserve">Do not worry …. Instead </w:t>
      </w:r>
      <w:r>
        <w:rPr>
          <w:rFonts w:ascii="Arial Narrow" w:hAnsi="Arial Narrow" w:cs="Arial"/>
          <w:b/>
          <w:bCs/>
        </w:rPr>
        <w:t>be concerned</w:t>
      </w:r>
      <w:r w:rsidRPr="00136A35">
        <w:rPr>
          <w:rFonts w:ascii="Georgia" w:hAnsi="Georgia" w:cs="Arial"/>
          <w:bCs/>
        </w:rPr>
        <w:t xml:space="preserve"> </w:t>
      </w:r>
      <w:r>
        <w:rPr>
          <w:rFonts w:ascii="Georgia" w:hAnsi="Georgia" w:cs="Arial"/>
          <w:bCs/>
          <w:sz w:val="22"/>
        </w:rPr>
        <w:t>(L</w:t>
      </w:r>
      <w:r>
        <w:rPr>
          <w:rFonts w:ascii="Georgia" w:hAnsi="Georgia" w:cs="Arial"/>
          <w:bCs/>
          <w:sz w:val="22"/>
        </w:rPr>
        <w:t>u</w:t>
      </w:r>
      <w:r>
        <w:rPr>
          <w:rFonts w:ascii="Georgia" w:hAnsi="Georgia" w:cs="Arial"/>
          <w:bCs/>
          <w:sz w:val="22"/>
        </w:rPr>
        <w:t>k</w:t>
      </w:r>
      <w:r>
        <w:rPr>
          <w:rFonts w:ascii="Georgia" w:hAnsi="Georgia" w:cs="Arial"/>
          <w:bCs/>
          <w:sz w:val="22"/>
        </w:rPr>
        <w:t>e</w:t>
      </w:r>
      <w:r>
        <w:rPr>
          <w:rFonts w:ascii="Georgia" w:hAnsi="Georgia" w:cs="Arial"/>
          <w:bCs/>
          <w:sz w:val="22"/>
        </w:rPr>
        <w:t xml:space="preserve"> 12.22 &amp; 31)</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Who likes food? All have our favourite dishes.</w:t>
      </w:r>
      <w:r>
        <w:rPr>
          <w:rFonts w:ascii="Georgia" w:hAnsi="Georgia" w:cs="Arial"/>
          <w:bCs/>
          <w:sz w:val="22"/>
        </w:rPr>
        <w:tab/>
        <w:t>Who likes wearing clothes? (</w:t>
      </w:r>
      <w:proofErr w:type="gramStart"/>
      <w:r>
        <w:rPr>
          <w:rFonts w:ascii="Georgia" w:hAnsi="Georgia" w:cs="Arial"/>
          <w:bCs/>
          <w:sz w:val="22"/>
        </w:rPr>
        <w:t>glad</w:t>
      </w:r>
      <w:proofErr w:type="gramEnd"/>
      <w:r>
        <w:rPr>
          <w:rFonts w:ascii="Georgia" w:hAnsi="Georgia" w:cs="Arial"/>
          <w:bCs/>
          <w:sz w:val="22"/>
        </w:rPr>
        <w:t xml:space="preserve"> to hear it!</w:t>
      </w:r>
      <w:r>
        <w:rPr>
          <w:rFonts w:ascii="Georgia" w:hAnsi="Georgia" w:cs="Arial"/>
          <w:bCs/>
          <w:sz w:val="22"/>
        </w:rPr>
        <w:t>)</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TEXT Jesus calls us not to worry about food or clothes. Easier said than done for some people.</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Some desperate for food – folk on Bahamas? Brown bags.</w:t>
      </w:r>
      <w:r>
        <w:rPr>
          <w:rFonts w:ascii="Georgia" w:hAnsi="Georgia" w:cs="Arial"/>
          <w:bCs/>
          <w:sz w:val="22"/>
        </w:rPr>
        <w:tab/>
        <w:t xml:space="preserve">Some wear little but rags. </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We can think of those in concentration camps, refugees from war or climate disaster. Surely they are right to worry! TEXT is not thinking of extremes. It is easy to pick holes and thus dismiss Jesus’ words.</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 xml:space="preserve">In the </w:t>
      </w:r>
      <w:r>
        <w:rPr>
          <w:rFonts w:ascii="Georgia" w:hAnsi="Georgia" w:cs="Arial"/>
          <w:bCs/>
          <w:sz w:val="22"/>
        </w:rPr>
        <w:t xml:space="preserve">Harry Potter </w:t>
      </w:r>
      <w:r>
        <w:rPr>
          <w:rFonts w:ascii="Georgia" w:hAnsi="Georgia" w:cs="Arial"/>
          <w:bCs/>
          <w:sz w:val="22"/>
        </w:rPr>
        <w:t>world</w:t>
      </w:r>
      <w:r>
        <w:rPr>
          <w:rFonts w:ascii="Georgia" w:hAnsi="Georgia" w:cs="Arial"/>
          <w:bCs/>
          <w:sz w:val="22"/>
        </w:rPr>
        <w:t xml:space="preserve"> food just appears. Jesus’ answer seems a little simplistic like Hogwarts’ food. Clothes need washing, drying, if not ironing - they do not magically find their way to our wardrobes.</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 xml:space="preserve">He is not saying we should be </w:t>
      </w:r>
      <w:r w:rsidRPr="00BF5CFC">
        <w:rPr>
          <w:rFonts w:ascii="Georgia" w:hAnsi="Georgia" w:cs="Arial"/>
          <w:bCs/>
          <w:i/>
          <w:sz w:val="22"/>
        </w:rPr>
        <w:t>uninterested</w:t>
      </w:r>
      <w:r>
        <w:rPr>
          <w:rFonts w:ascii="Georgia" w:hAnsi="Georgia" w:cs="Arial"/>
          <w:bCs/>
          <w:sz w:val="22"/>
        </w:rPr>
        <w:t xml:space="preserve"> in food and clothes, but that we should not </w:t>
      </w:r>
      <w:r w:rsidRPr="009A1BA2">
        <w:rPr>
          <w:rFonts w:ascii="Georgia" w:hAnsi="Georgia" w:cs="Arial"/>
          <w:bCs/>
          <w:i/>
          <w:sz w:val="22"/>
        </w:rPr>
        <w:t>worry</w:t>
      </w:r>
      <w:r>
        <w:rPr>
          <w:rFonts w:ascii="Georgia" w:hAnsi="Georgia" w:cs="Arial"/>
          <w:bCs/>
          <w:sz w:val="22"/>
        </w:rPr>
        <w:t xml:space="preserve"> about them.</w:t>
      </w:r>
    </w:p>
    <w:p w:rsidR="00BF5CFC" w:rsidRPr="000F18D3" w:rsidRDefault="00BF5CFC" w:rsidP="00BF5CFC">
      <w:pPr>
        <w:autoSpaceDE w:val="0"/>
        <w:autoSpaceDN w:val="0"/>
        <w:adjustRightInd w:val="0"/>
        <w:rPr>
          <w:rFonts w:ascii="Georgia" w:hAnsi="Georgia" w:cs="Arial"/>
          <w:bCs/>
          <w:sz w:val="8"/>
        </w:rPr>
      </w:pPr>
    </w:p>
    <w:p w:rsidR="00BF5CFC" w:rsidRDefault="00BF5CFC" w:rsidP="00BF5CFC">
      <w:pPr>
        <w:autoSpaceDE w:val="0"/>
        <w:autoSpaceDN w:val="0"/>
        <w:adjustRightInd w:val="0"/>
        <w:rPr>
          <w:rFonts w:ascii="Georgia" w:hAnsi="Georgia" w:cs="Arial"/>
          <w:bCs/>
          <w:sz w:val="22"/>
        </w:rPr>
      </w:pPr>
      <w:r>
        <w:rPr>
          <w:rFonts w:ascii="Georgia" w:hAnsi="Georgia" w:cs="Arial"/>
          <w:bCs/>
          <w:sz w:val="22"/>
        </w:rPr>
        <w:t>We have plenty to worry about – going into a retirement village, finances</w:t>
      </w:r>
      <w:r>
        <w:rPr>
          <w:rFonts w:ascii="Georgia" w:hAnsi="Georgia" w:cs="Arial"/>
          <w:bCs/>
          <w:sz w:val="22"/>
        </w:rPr>
        <w:t xml:space="preserve">, </w:t>
      </w:r>
      <w:proofErr w:type="gramStart"/>
      <w:r>
        <w:rPr>
          <w:rFonts w:ascii="Georgia" w:hAnsi="Georgia" w:cs="Arial"/>
          <w:bCs/>
          <w:sz w:val="22"/>
        </w:rPr>
        <w:t>relationships</w:t>
      </w:r>
      <w:proofErr w:type="gramEnd"/>
      <w:r>
        <w:rPr>
          <w:rFonts w:ascii="Georgia" w:hAnsi="Georgia" w:cs="Arial"/>
          <w:bCs/>
          <w:sz w:val="22"/>
        </w:rPr>
        <w:t xml:space="preserve">. </w:t>
      </w:r>
      <w:r>
        <w:rPr>
          <w:rFonts w:ascii="Georgia" w:hAnsi="Georgia" w:cs="Arial"/>
          <w:bCs/>
          <w:sz w:val="22"/>
        </w:rPr>
        <w:br/>
        <w:t>Then t</w:t>
      </w:r>
      <w:r>
        <w:rPr>
          <w:rFonts w:ascii="Georgia" w:hAnsi="Georgia" w:cs="Arial"/>
          <w:bCs/>
          <w:sz w:val="22"/>
        </w:rPr>
        <w:t>here are bigger worries - life, survival of Christianity,</w:t>
      </w:r>
      <w:r w:rsidRPr="000F18D3">
        <w:rPr>
          <w:rFonts w:ascii="Georgia" w:hAnsi="Georgia" w:cs="Arial"/>
          <w:bCs/>
          <w:sz w:val="22"/>
        </w:rPr>
        <w:t xml:space="preserve"> </w:t>
      </w:r>
      <w:r>
        <w:rPr>
          <w:rFonts w:ascii="Georgia" w:hAnsi="Georgia" w:cs="Arial"/>
          <w:bCs/>
          <w:sz w:val="22"/>
        </w:rPr>
        <w:t>climate crisis &amp; extinctions of flora and fauna.</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But those who worry are living in the future, and have lost sight of the present</w:t>
      </w:r>
      <w:r>
        <w:rPr>
          <w:rFonts w:ascii="Georgia" w:hAnsi="Georgia" w:cs="Arial"/>
          <w:bCs/>
          <w:sz w:val="22"/>
        </w:rPr>
        <w:t>, the presence of God</w:t>
      </w:r>
      <w:r>
        <w:rPr>
          <w:rFonts w:ascii="Georgia" w:hAnsi="Georgia" w:cs="Arial"/>
          <w:bCs/>
          <w:sz w:val="22"/>
        </w:rPr>
        <w:t>. TEXT.</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But there is a big difference between concern and worry – one is active, one is passive. TEXT.</w:t>
      </w:r>
    </w:p>
    <w:p w:rsidR="00BF5CFC" w:rsidRPr="000F18D3" w:rsidRDefault="00BF5CFC" w:rsidP="00BF5CFC">
      <w:pPr>
        <w:autoSpaceDE w:val="0"/>
        <w:autoSpaceDN w:val="0"/>
        <w:adjustRightInd w:val="0"/>
        <w:rPr>
          <w:rFonts w:ascii="Georgia" w:hAnsi="Georgia" w:cs="Arial"/>
          <w:bCs/>
          <w:sz w:val="8"/>
        </w:rPr>
      </w:pPr>
    </w:p>
    <w:p w:rsidR="00BF5CFC" w:rsidRDefault="00BF5CFC" w:rsidP="00BF5CFC">
      <w:pPr>
        <w:autoSpaceDE w:val="0"/>
        <w:autoSpaceDN w:val="0"/>
        <w:adjustRightInd w:val="0"/>
        <w:rPr>
          <w:rFonts w:ascii="Georgia" w:hAnsi="Georgia" w:cs="Arial"/>
          <w:bCs/>
          <w:sz w:val="22"/>
        </w:rPr>
      </w:pPr>
      <w:r>
        <w:rPr>
          <w:rFonts w:ascii="Georgia" w:hAnsi="Georgia" w:cs="Arial"/>
          <w:bCs/>
          <w:sz w:val="22"/>
        </w:rPr>
        <w:t xml:space="preserve">Jesus says if we want to be concerned about the future and desire to be active, then seek </w:t>
      </w:r>
      <w:r>
        <w:rPr>
          <w:rFonts w:ascii="Georgia" w:hAnsi="Georgia" w:cs="Arial"/>
          <w:bCs/>
          <w:sz w:val="22"/>
        </w:rPr>
        <w:t xml:space="preserve">God’s </w:t>
      </w:r>
      <w:r>
        <w:rPr>
          <w:rFonts w:ascii="Georgia" w:hAnsi="Georgia" w:cs="Arial"/>
          <w:bCs/>
          <w:sz w:val="22"/>
        </w:rPr>
        <w:t>K</w:t>
      </w:r>
      <w:r>
        <w:rPr>
          <w:rFonts w:ascii="Georgia" w:hAnsi="Georgia" w:cs="Arial"/>
          <w:bCs/>
          <w:sz w:val="22"/>
        </w:rPr>
        <w:t>ingdom</w:t>
      </w:r>
      <w:r>
        <w:rPr>
          <w:rFonts w:ascii="Georgia" w:hAnsi="Georgia" w:cs="Arial"/>
          <w:bCs/>
          <w:sz w:val="22"/>
        </w:rPr>
        <w:t>.</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Sounds like a retreat from real life, spending all our time in prayer, worship and Bible Study.</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In reality it is looking for God to be intimately involved in all of life, and trusting God in this.</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 xml:space="preserve">This trust is not ‘ignore what is going on, cross your fingers and putting on a happy face’ or </w:t>
      </w:r>
      <w:r>
        <w:rPr>
          <w:rFonts w:ascii="Georgia" w:hAnsi="Georgia" w:cs="Arial"/>
          <w:bCs/>
          <w:sz w:val="22"/>
        </w:rPr>
        <w:t>‘</w:t>
      </w:r>
      <w:r>
        <w:rPr>
          <w:rFonts w:ascii="Georgia" w:hAnsi="Georgia" w:cs="Arial"/>
          <w:bCs/>
          <w:sz w:val="22"/>
        </w:rPr>
        <w:t>put your fingers in ears and sing La, la, la, la</w:t>
      </w:r>
      <w:r>
        <w:rPr>
          <w:rFonts w:ascii="Georgia" w:hAnsi="Georgia" w:cs="Arial"/>
          <w:bCs/>
          <w:sz w:val="22"/>
        </w:rPr>
        <w:t>’</w:t>
      </w:r>
      <w:r>
        <w:rPr>
          <w:rFonts w:ascii="Georgia" w:hAnsi="Georgia" w:cs="Arial"/>
          <w:bCs/>
          <w:sz w:val="22"/>
        </w:rPr>
        <w:t xml:space="preserve">! </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Faith takes life seriously but does not despair. “There is always hope” (Aragorn to young man before Battle of Helm’s Deep). But that hope does not mean “do nothing”; it is active.</w:t>
      </w:r>
    </w:p>
    <w:p w:rsidR="00BF5CFC" w:rsidRDefault="00BF5CFC" w:rsidP="00BF5CFC">
      <w:pPr>
        <w:autoSpaceDE w:val="0"/>
        <w:autoSpaceDN w:val="0"/>
        <w:adjustRightInd w:val="0"/>
        <w:rPr>
          <w:rFonts w:ascii="Georgia" w:hAnsi="Georgia" w:cs="Arial"/>
          <w:bCs/>
          <w:sz w:val="22"/>
        </w:rPr>
      </w:pPr>
      <w:r>
        <w:rPr>
          <w:rFonts w:ascii="Georgia" w:hAnsi="Georgia" w:cs="Arial"/>
          <w:bCs/>
          <w:sz w:val="22"/>
        </w:rPr>
        <w:t>For G</w:t>
      </w:r>
      <w:r>
        <w:rPr>
          <w:rFonts w:ascii="Georgia" w:hAnsi="Georgia" w:cs="Arial"/>
          <w:bCs/>
          <w:sz w:val="22"/>
        </w:rPr>
        <w:t>od’s Kingdom</w:t>
      </w:r>
      <w:r>
        <w:rPr>
          <w:rFonts w:ascii="Georgia" w:hAnsi="Georgia" w:cs="Arial"/>
          <w:bCs/>
          <w:sz w:val="22"/>
        </w:rPr>
        <w:t xml:space="preserve"> to become real we need to be active, not passive.</w:t>
      </w:r>
      <w:r>
        <w:rPr>
          <w:rFonts w:ascii="Georgia" w:hAnsi="Georgia" w:cs="Arial"/>
          <w:bCs/>
          <w:sz w:val="22"/>
        </w:rPr>
        <w:t xml:space="preserve"> Are you up for this?</w:t>
      </w:r>
      <w:bookmarkStart w:id="0" w:name="_GoBack"/>
      <w:bookmarkEnd w:id="0"/>
    </w:p>
    <w:p w:rsidR="00BF5CFC" w:rsidRDefault="00BF5CFC" w:rsidP="00BF5CFC">
      <w:pPr>
        <w:autoSpaceDE w:val="0"/>
        <w:autoSpaceDN w:val="0"/>
        <w:adjustRightInd w:val="0"/>
        <w:rPr>
          <w:rFonts w:ascii="Georgia" w:hAnsi="Georgia" w:cs="Arial"/>
          <w:bCs/>
          <w:sz w:val="22"/>
        </w:rPr>
      </w:pPr>
    </w:p>
    <w:p w:rsidR="00BF5CFC" w:rsidRDefault="00BF5CFC" w:rsidP="00BF5CFC">
      <w:pPr>
        <w:autoSpaceDE w:val="0"/>
        <w:autoSpaceDN w:val="0"/>
        <w:adjustRightInd w:val="0"/>
        <w:rPr>
          <w:rFonts w:ascii="Georgia" w:hAnsi="Georgia" w:cs="Arial"/>
          <w:bCs/>
          <w:sz w:val="22"/>
        </w:rPr>
      </w:pPr>
    </w:p>
    <w:p w:rsidR="00BF5CFC" w:rsidRDefault="00BF5CFC" w:rsidP="00BF5CFC">
      <w:pPr>
        <w:autoSpaceDE w:val="0"/>
        <w:autoSpaceDN w:val="0"/>
        <w:adjustRightInd w:val="0"/>
        <w:rPr>
          <w:rFonts w:ascii="Georgia" w:hAnsi="Georgia" w:cs="Arial"/>
          <w:bCs/>
          <w:sz w:val="22"/>
        </w:rPr>
      </w:pPr>
    </w:p>
    <w:p w:rsidR="00D02098" w:rsidRDefault="00D02098"/>
    <w:sectPr w:rsidR="00D02098" w:rsidSect="00BF5CFC">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78" w:rsidRDefault="00792B78" w:rsidP="00BF5CFC">
      <w:r>
        <w:separator/>
      </w:r>
    </w:p>
  </w:endnote>
  <w:endnote w:type="continuationSeparator" w:id="0">
    <w:p w:rsidR="00792B78" w:rsidRDefault="00792B78" w:rsidP="00BF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78" w:rsidRDefault="00792B78" w:rsidP="00BF5CFC">
      <w:r>
        <w:separator/>
      </w:r>
    </w:p>
  </w:footnote>
  <w:footnote w:type="continuationSeparator" w:id="0">
    <w:p w:rsidR="00792B78" w:rsidRDefault="00792B78" w:rsidP="00BF5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FC"/>
    <w:rsid w:val="00792B78"/>
    <w:rsid w:val="00BF5CFC"/>
    <w:rsid w:val="00D020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3F68E-6361-40B3-907A-AAA56203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CF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FC"/>
    <w:pPr>
      <w:tabs>
        <w:tab w:val="center" w:pos="4513"/>
        <w:tab w:val="right" w:pos="9026"/>
      </w:tabs>
    </w:pPr>
  </w:style>
  <w:style w:type="character" w:customStyle="1" w:styleId="HeaderChar">
    <w:name w:val="Header Char"/>
    <w:basedOn w:val="DefaultParagraphFont"/>
    <w:link w:val="Header"/>
    <w:uiPriority w:val="99"/>
    <w:rsid w:val="00BF5CFC"/>
    <w:rPr>
      <w:rFonts w:ascii="Cambria" w:eastAsia="Cambria" w:hAnsi="Cambria" w:cs="Times New Roman"/>
      <w:sz w:val="24"/>
      <w:szCs w:val="24"/>
    </w:rPr>
  </w:style>
  <w:style w:type="paragraph" w:styleId="Footer">
    <w:name w:val="footer"/>
    <w:basedOn w:val="Normal"/>
    <w:link w:val="FooterChar"/>
    <w:uiPriority w:val="99"/>
    <w:unhideWhenUsed/>
    <w:rsid w:val="00BF5CFC"/>
    <w:pPr>
      <w:tabs>
        <w:tab w:val="center" w:pos="4513"/>
        <w:tab w:val="right" w:pos="9026"/>
      </w:tabs>
    </w:pPr>
  </w:style>
  <w:style w:type="character" w:customStyle="1" w:styleId="FooterChar">
    <w:name w:val="Footer Char"/>
    <w:basedOn w:val="DefaultParagraphFont"/>
    <w:link w:val="Footer"/>
    <w:uiPriority w:val="99"/>
    <w:rsid w:val="00BF5CFC"/>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2019-09-05T22:27:00Z</dcterms:created>
  <dcterms:modified xsi:type="dcterms:W3CDTF">2019-09-05T22:32:00Z</dcterms:modified>
</cp:coreProperties>
</file>