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BD" w:rsidRDefault="008B26BD" w:rsidP="008B26BD">
      <w:pPr>
        <w:pStyle w:val="NoSpacing"/>
        <w:rPr>
          <w:rFonts w:ascii="Georgia" w:hAnsi="Georgia"/>
          <w:bCs/>
        </w:rPr>
      </w:pPr>
      <w:r w:rsidRPr="00AB4890">
        <w:rPr>
          <w:rFonts w:ascii="Georgia" w:hAnsi="Georgia"/>
          <w:bCs/>
          <w:u w:val="single"/>
        </w:rPr>
        <w:t>Sermon</w:t>
      </w:r>
      <w:r>
        <w:rPr>
          <w:rFonts w:ascii="Georgia" w:hAnsi="Georgia"/>
          <w:bCs/>
        </w:rPr>
        <w:t xml:space="preserve">: </w:t>
      </w:r>
      <w:r w:rsidRPr="009E26F3">
        <w:rPr>
          <w:rFonts w:ascii="Arial Narrow" w:hAnsi="Arial Narrow"/>
          <w:b/>
          <w:bCs/>
        </w:rPr>
        <w:t>“If anyone wants to come with me, he must forget self, carry his cross and follow me”</w:t>
      </w:r>
      <w:r>
        <w:rPr>
          <w:rFonts w:ascii="Georgia" w:hAnsi="Georgia"/>
          <w:bCs/>
        </w:rPr>
        <w:t xml:space="preserve"> (M</w:t>
      </w:r>
      <w:r>
        <w:rPr>
          <w:rFonts w:ascii="Georgia" w:hAnsi="Georgia"/>
          <w:bCs/>
        </w:rPr>
        <w:t>ar</w:t>
      </w:r>
      <w:r>
        <w:rPr>
          <w:rFonts w:ascii="Georgia" w:hAnsi="Georgia"/>
          <w:bCs/>
        </w:rPr>
        <w:t>k 8.34)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Do we want to go with Jesus? This is no invitation to tick the boxes of articles of belief; this is no offer to get the theology of the trinity straight once-for-all; this is no request to solve the human and divine natures of Christ. But it is a deal to go on a journey, a voyage of discovery, an expedition to see the sights of heaven. 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Of course, we want to go! But it is not so easy. Let me tell you some stories.</w:t>
      </w:r>
    </w:p>
    <w:p w:rsidR="008B26BD" w:rsidRPr="00BC6893" w:rsidRDefault="008B26BD" w:rsidP="008B26BD">
      <w:pPr>
        <w:pStyle w:val="NoSpacing"/>
        <w:rPr>
          <w:rFonts w:ascii="Georgia" w:hAnsi="Georgia"/>
          <w:bCs/>
          <w:sz w:val="8"/>
        </w:rPr>
      </w:pP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[1] </w:t>
      </w:r>
      <w:r w:rsidRPr="004C3BFD">
        <w:rPr>
          <w:rFonts w:ascii="Georgia" w:hAnsi="Georgia"/>
          <w:b/>
          <w:bCs/>
          <w:u w:val="single"/>
        </w:rPr>
        <w:t>Uncertainty</w:t>
      </w:r>
      <w:r w:rsidRPr="004C3BFD">
        <w:rPr>
          <w:rFonts w:ascii="Georgia" w:hAnsi="Georgia"/>
          <w:b/>
          <w:bCs/>
        </w:rPr>
        <w:tab/>
      </w:r>
      <w:r>
        <w:rPr>
          <w:rFonts w:ascii="Georgia" w:hAnsi="Georgia"/>
          <w:bCs/>
        </w:rPr>
        <w:t>A church with an earthquake damaged building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is split between those who want to start again and those who want to restore. Being unable to agree they do nothing. </w:t>
      </w:r>
      <w:r>
        <w:rPr>
          <w:rFonts w:ascii="Georgia" w:hAnsi="Georgia"/>
          <w:bCs/>
        </w:rPr>
        <w:t xml:space="preserve"> </w:t>
      </w:r>
      <w:proofErr w:type="gramStart"/>
      <w:r>
        <w:rPr>
          <w:rFonts w:ascii="Georgia" w:hAnsi="Georgia"/>
          <w:bCs/>
        </w:rPr>
        <w:t>TEXT.</w:t>
      </w:r>
      <w:proofErr w:type="gramEnd"/>
    </w:p>
    <w:p w:rsidR="008B26BD" w:rsidRPr="00BC6893" w:rsidRDefault="008B26BD" w:rsidP="008B26BD">
      <w:pPr>
        <w:pStyle w:val="NoSpacing"/>
        <w:rPr>
          <w:rFonts w:ascii="Georgia" w:hAnsi="Georgia"/>
          <w:bCs/>
          <w:sz w:val="8"/>
        </w:rPr>
      </w:pP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[2] </w:t>
      </w:r>
      <w:r w:rsidRPr="004C3BFD">
        <w:rPr>
          <w:rFonts w:ascii="Georgia" w:hAnsi="Georgia"/>
          <w:b/>
          <w:bCs/>
          <w:u w:val="single"/>
        </w:rPr>
        <w:t>Out of the Comfort Zone</w:t>
      </w:r>
      <w:r w:rsidRPr="004C3BFD">
        <w:rPr>
          <w:rFonts w:ascii="Georgia" w:hAnsi="Georgia"/>
          <w:b/>
          <w:bCs/>
        </w:rPr>
        <w:tab/>
      </w:r>
      <w:r w:rsidRPr="008B26BD">
        <w:rPr>
          <w:rFonts w:ascii="Georgia" w:hAnsi="Georgia"/>
          <w:bCs/>
        </w:rPr>
        <w:t>Our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Lent Course looks into the community, and imagines the community looking in at us.  What do we see? We see folk doing odd things – majorettes, dog trainers, sports.</w:t>
      </w:r>
      <w:r>
        <w:rPr>
          <w:rFonts w:ascii="Georgia" w:hAnsi="Georgia"/>
          <w:bCs/>
        </w:rPr>
        <w:t xml:space="preserve"> What do they see? </w:t>
      </w:r>
      <w:r>
        <w:rPr>
          <w:rFonts w:ascii="Georgia" w:hAnsi="Georgia"/>
          <w:bCs/>
        </w:rPr>
        <w:t>They see people sitting and standing at odd points, peculiar language spoken, rituals with bread and wine.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To go from one to the other involves going out of one’s comfort zone – it is easier to stay put.  </w:t>
      </w:r>
      <w:proofErr w:type="gramStart"/>
      <w:r>
        <w:rPr>
          <w:rFonts w:ascii="Georgia" w:hAnsi="Georgia"/>
          <w:bCs/>
        </w:rPr>
        <w:t>TEXT.</w:t>
      </w:r>
      <w:proofErr w:type="gramEnd"/>
    </w:p>
    <w:p w:rsidR="008B26BD" w:rsidRPr="00BC6893" w:rsidRDefault="008B26BD" w:rsidP="008B26BD">
      <w:pPr>
        <w:pStyle w:val="NoSpacing"/>
        <w:rPr>
          <w:rFonts w:ascii="Georgia" w:hAnsi="Georgia"/>
          <w:bCs/>
          <w:sz w:val="8"/>
        </w:rPr>
      </w:pPr>
      <w:r w:rsidRPr="00BC6893">
        <w:rPr>
          <w:rFonts w:ascii="Georgia" w:hAnsi="Georgia"/>
          <w:bCs/>
          <w:sz w:val="8"/>
        </w:rPr>
        <w:t xml:space="preserve">   </w:t>
      </w:r>
    </w:p>
    <w:p w:rsidR="008B26BD" w:rsidRPr="0010069A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[3] </w:t>
      </w:r>
      <w:r w:rsidRPr="004C3BFD">
        <w:rPr>
          <w:rFonts w:ascii="Georgia" w:hAnsi="Georgia"/>
          <w:b/>
          <w:bCs/>
          <w:u w:val="single"/>
        </w:rPr>
        <w:t>Wear</w:t>
      </w:r>
      <w:r>
        <w:rPr>
          <w:rFonts w:ascii="Georgia" w:hAnsi="Georgia"/>
          <w:b/>
          <w:bCs/>
          <w:u w:val="single"/>
        </w:rPr>
        <w:t>iness</w:t>
      </w:r>
      <w:r w:rsidRPr="00794C18">
        <w:rPr>
          <w:rFonts w:ascii="Georgia" w:hAnsi="Georgia"/>
          <w:b/>
          <w:bCs/>
        </w:rPr>
        <w:tab/>
      </w:r>
      <w:r>
        <w:rPr>
          <w:rFonts w:ascii="Georgia" w:hAnsi="Georgia"/>
          <w:bCs/>
        </w:rPr>
        <w:t>Young at Heart: Film about old people in a choir (</w:t>
      </w:r>
      <w:r w:rsidRPr="0010069A">
        <w:rPr>
          <w:rStyle w:val="st"/>
          <w:rFonts w:ascii="Georgia" w:hAnsi="Georgia"/>
        </w:rPr>
        <w:t xml:space="preserve">average </w:t>
      </w:r>
      <w:r w:rsidRPr="0010069A">
        <w:rPr>
          <w:rStyle w:val="Emphasis"/>
          <w:rFonts w:ascii="Georgia" w:hAnsi="Georgia"/>
          <w:i w:val="0"/>
        </w:rPr>
        <w:t>age</w:t>
      </w:r>
      <w:r w:rsidRPr="0010069A">
        <w:rPr>
          <w:rStyle w:val="st"/>
          <w:rFonts w:ascii="Georgia" w:hAnsi="Georgia"/>
        </w:rPr>
        <w:t xml:space="preserve"> is 81 with the oldest being 92)</w:t>
      </w:r>
      <w:r>
        <w:rPr>
          <w:rStyle w:val="st"/>
          <w:rFonts w:ascii="Georgia" w:hAnsi="Georgia"/>
        </w:rPr>
        <w:t xml:space="preserve">. </w:t>
      </w:r>
      <w:r w:rsidRPr="0010069A">
        <w:rPr>
          <w:rFonts w:ascii="Georgia" w:hAnsi="Georgia"/>
        </w:rPr>
        <w:t>Some die</w:t>
      </w:r>
      <w:r>
        <w:rPr>
          <w:rFonts w:ascii="Georgia" w:hAnsi="Georgia"/>
        </w:rPr>
        <w:t>d</w:t>
      </w:r>
      <w:r w:rsidRPr="0010069A">
        <w:rPr>
          <w:rFonts w:ascii="Georgia" w:hAnsi="Georgia"/>
        </w:rPr>
        <w:t xml:space="preserve"> during filming. The other</w:t>
      </w:r>
      <w:r>
        <w:rPr>
          <w:rFonts w:ascii="Georgia" w:hAnsi="Georgia"/>
        </w:rPr>
        <w:t>s</w:t>
      </w:r>
      <w:r w:rsidRPr="0010069A">
        <w:rPr>
          <w:rFonts w:ascii="Georgia" w:hAnsi="Georgia"/>
        </w:rPr>
        <w:t xml:space="preserve"> ha</w:t>
      </w:r>
      <w:r>
        <w:rPr>
          <w:rFonts w:ascii="Georgia" w:hAnsi="Georgia"/>
        </w:rPr>
        <w:t>d</w:t>
      </w:r>
      <w:r w:rsidRPr="0010069A">
        <w:rPr>
          <w:rFonts w:ascii="Georgia" w:hAnsi="Georgia"/>
        </w:rPr>
        <w:t xml:space="preserve"> to deal with these losses. "The show must on," but it's not easy.</w:t>
      </w:r>
      <w:r>
        <w:rPr>
          <w:rFonts w:ascii="Georgia" w:hAnsi="Georgia"/>
        </w:rPr>
        <w:t xml:space="preserve"> Before they began how many would have said they were too old, too tired, past it?  Might we not think the same? </w:t>
      </w:r>
      <w:proofErr w:type="gramStart"/>
      <w:r>
        <w:rPr>
          <w:rFonts w:ascii="Georgia" w:hAnsi="Georgia"/>
        </w:rPr>
        <w:t>TEXT.</w:t>
      </w:r>
      <w:proofErr w:type="gramEnd"/>
      <w:r>
        <w:rPr>
          <w:rFonts w:ascii="Georgia" w:hAnsi="Georgia"/>
        </w:rPr>
        <w:t xml:space="preserve"> </w:t>
      </w:r>
    </w:p>
    <w:p w:rsidR="008B26BD" w:rsidRPr="00BC6893" w:rsidRDefault="008B26BD" w:rsidP="008B26BD">
      <w:pPr>
        <w:pStyle w:val="NoSpacing"/>
        <w:rPr>
          <w:rFonts w:ascii="Georgia" w:hAnsi="Georgia"/>
          <w:bCs/>
          <w:sz w:val="8"/>
        </w:rPr>
      </w:pP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[4] </w:t>
      </w:r>
      <w:r w:rsidRPr="004C3BFD">
        <w:rPr>
          <w:rFonts w:ascii="Georgia" w:hAnsi="Georgia"/>
          <w:b/>
          <w:bCs/>
          <w:u w:val="single"/>
        </w:rPr>
        <w:t>Pride</w:t>
      </w:r>
      <w:r w:rsidRPr="00794C18">
        <w:rPr>
          <w:rFonts w:ascii="Georgia" w:hAnsi="Georgia"/>
          <w:b/>
          <w:bCs/>
        </w:rPr>
        <w:tab/>
      </w:r>
      <w:proofErr w:type="gramStart"/>
      <w:r>
        <w:rPr>
          <w:rFonts w:ascii="Georgia" w:hAnsi="Georgia"/>
          <w:bCs/>
        </w:rPr>
        <w:t>Why</w:t>
      </w:r>
      <w:proofErr w:type="gramEnd"/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did religious</w:t>
      </w:r>
      <w:r>
        <w:rPr>
          <w:rFonts w:ascii="Georgia" w:hAnsi="Georgia"/>
          <w:bCs/>
        </w:rPr>
        <w:t xml:space="preserve"> leaders kill Jesus? </w:t>
      </w:r>
      <w:r w:rsidR="00232FA7">
        <w:rPr>
          <w:rFonts w:ascii="Georgia" w:hAnsi="Georgia"/>
          <w:bCs/>
        </w:rPr>
        <w:br/>
      </w:r>
      <w:r>
        <w:rPr>
          <w:rFonts w:ascii="Georgia" w:hAnsi="Georgia"/>
          <w:bCs/>
        </w:rPr>
        <w:t xml:space="preserve">Not </w:t>
      </w:r>
      <w:r>
        <w:rPr>
          <w:rFonts w:ascii="Georgia" w:hAnsi="Georgia"/>
          <w:bCs/>
        </w:rPr>
        <w:t>becau</w:t>
      </w:r>
      <w:r w:rsidR="00232FA7">
        <w:rPr>
          <w:rFonts w:ascii="Georgia" w:hAnsi="Georgia"/>
          <w:bCs/>
        </w:rPr>
        <w:t>s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</w:rPr>
        <w:t xml:space="preserve"> they thought he </w:t>
      </w:r>
      <w:r>
        <w:rPr>
          <w:rFonts w:ascii="Georgia" w:hAnsi="Georgia"/>
          <w:bCs/>
        </w:rPr>
        <w:t>was</w:t>
      </w:r>
      <w:r>
        <w:rPr>
          <w:rFonts w:ascii="Georgia" w:hAnsi="Georgia"/>
          <w:bCs/>
        </w:rPr>
        <w:t xml:space="preserve"> Messiah, but cos they knew he was not.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Not because they were in league with the Devil, but because they </w:t>
      </w:r>
      <w:bookmarkStart w:id="0" w:name="_GoBack"/>
      <w:r w:rsidR="00232FA7">
        <w:rPr>
          <w:rFonts w:ascii="Georgia" w:hAnsi="Georgia"/>
          <w:bCs/>
        </w:rPr>
        <w:t>were certain</w:t>
      </w:r>
      <w:r>
        <w:rPr>
          <w:rFonts w:ascii="Georgia" w:hAnsi="Georgia"/>
          <w:bCs/>
        </w:rPr>
        <w:t xml:space="preserve"> </w:t>
      </w:r>
      <w:bookmarkEnd w:id="0"/>
      <w:r>
        <w:rPr>
          <w:rFonts w:ascii="Georgia" w:hAnsi="Georgia"/>
          <w:bCs/>
        </w:rPr>
        <w:t>they were on God’s side.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Not because they could not hear God, but because they were sure the voice they heard was not from God.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How easily does pride prevent us from responding to the Spirit?  TEXT</w:t>
      </w:r>
    </w:p>
    <w:p w:rsidR="008B26BD" w:rsidRPr="00876AE0" w:rsidRDefault="008B26BD" w:rsidP="008B26BD">
      <w:pPr>
        <w:pStyle w:val="NoSpacing"/>
        <w:rPr>
          <w:rFonts w:ascii="Georgia" w:hAnsi="Georgia"/>
          <w:bCs/>
          <w:sz w:val="8"/>
        </w:rPr>
      </w:pP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[5] </w:t>
      </w:r>
      <w:r w:rsidRPr="004C3BFD">
        <w:rPr>
          <w:rFonts w:ascii="Georgia" w:hAnsi="Georgia"/>
          <w:b/>
          <w:bCs/>
          <w:u w:val="single"/>
        </w:rPr>
        <w:t>Fear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ab/>
        <w:t xml:space="preserve">Journey’s End: Lt </w:t>
      </w:r>
      <w:proofErr w:type="spellStart"/>
      <w:r>
        <w:rPr>
          <w:rFonts w:ascii="Georgia" w:hAnsi="Georgia"/>
          <w:bCs/>
        </w:rPr>
        <w:t>Hibbert</w:t>
      </w:r>
      <w:proofErr w:type="spellEnd"/>
      <w:r>
        <w:rPr>
          <w:rFonts w:ascii="Georgia" w:hAnsi="Georgia"/>
          <w:bCs/>
        </w:rPr>
        <w:t>, terrified of death, delayed going into trench; he ‘needed’ water.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How often have you used the urgent to get out of doing the important?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We, fear</w:t>
      </w:r>
      <w:r>
        <w:rPr>
          <w:rFonts w:ascii="Georgia" w:hAnsi="Georgia"/>
          <w:bCs/>
        </w:rPr>
        <w:t>ing</w:t>
      </w:r>
      <w:r>
        <w:rPr>
          <w:rFonts w:ascii="Georgia" w:hAnsi="Georgia"/>
          <w:bCs/>
        </w:rPr>
        <w:t xml:space="preserve"> our c</w:t>
      </w:r>
      <w:r>
        <w:rPr>
          <w:rFonts w:ascii="Georgia" w:hAnsi="Georgia"/>
          <w:bCs/>
        </w:rPr>
        <w:t>ommunit</w:t>
      </w:r>
      <w:r>
        <w:rPr>
          <w:rFonts w:ascii="Georgia" w:hAnsi="Georgia"/>
          <w:bCs/>
        </w:rPr>
        <w:t>y, could easily dwell on little things to prevent us from facing our calling.  TEXT</w:t>
      </w:r>
    </w:p>
    <w:p w:rsidR="008B26BD" w:rsidRPr="004C3BFD" w:rsidRDefault="008B26BD" w:rsidP="008B26BD">
      <w:pPr>
        <w:pStyle w:val="NoSpacing"/>
        <w:rPr>
          <w:rFonts w:ascii="Georgia" w:hAnsi="Georgia"/>
          <w:bCs/>
          <w:sz w:val="8"/>
        </w:rPr>
      </w:pP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[6] </w:t>
      </w:r>
      <w:r w:rsidRPr="004C3BFD">
        <w:rPr>
          <w:rFonts w:ascii="Georgia" w:hAnsi="Georgia"/>
          <w:b/>
          <w:bCs/>
          <w:u w:val="single"/>
        </w:rPr>
        <w:t>Resolution</w:t>
      </w:r>
      <w:r w:rsidRPr="00794C18">
        <w:rPr>
          <w:rFonts w:ascii="Georgia" w:hAnsi="Georgia"/>
          <w:b/>
          <w:bCs/>
        </w:rPr>
        <w:tab/>
      </w:r>
      <w:r>
        <w:rPr>
          <w:rFonts w:ascii="Georgia" w:hAnsi="Georgia"/>
          <w:bCs/>
        </w:rPr>
        <w:t xml:space="preserve">Though God’s way is hard, and is a continuous </w:t>
      </w:r>
      <w:proofErr w:type="gramStart"/>
      <w:r>
        <w:rPr>
          <w:rFonts w:ascii="Georgia" w:hAnsi="Georgia"/>
          <w:bCs/>
        </w:rPr>
        <w:t>call</w:t>
      </w:r>
      <w:proofErr w:type="gramEnd"/>
      <w:r>
        <w:rPr>
          <w:rFonts w:ascii="Georgia" w:hAnsi="Georgia"/>
          <w:bCs/>
        </w:rPr>
        <w:t xml:space="preserve">, going God’s way is so good. It is why I am a minister, </w:t>
      </w:r>
      <w:r>
        <w:rPr>
          <w:rFonts w:ascii="Georgia" w:hAnsi="Georgia"/>
          <w:bCs/>
        </w:rPr>
        <w:t xml:space="preserve">and </w:t>
      </w:r>
      <w:r>
        <w:rPr>
          <w:rFonts w:ascii="Georgia" w:hAnsi="Georgia"/>
          <w:bCs/>
        </w:rPr>
        <w:t xml:space="preserve">so glad to be </w:t>
      </w:r>
      <w:r>
        <w:rPr>
          <w:rFonts w:ascii="Georgia" w:hAnsi="Georgia"/>
          <w:bCs/>
        </w:rPr>
        <w:t>journeying with God;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I can</w:t>
      </w:r>
      <w:r>
        <w:rPr>
          <w:rFonts w:ascii="Georgia" w:hAnsi="Georgia"/>
          <w:bCs/>
        </w:rPr>
        <w:t xml:space="preserve"> imagine n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</w:rPr>
        <w:t>thing better</w:t>
      </w:r>
      <w:r>
        <w:rPr>
          <w:rFonts w:ascii="Georgia" w:hAnsi="Georgia"/>
          <w:bCs/>
        </w:rPr>
        <w:t>,</w:t>
      </w:r>
      <w:r w:rsidRPr="008B26BD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nothing more satisfying, nothing that makes better sense of life. Will you follow J</w:t>
      </w:r>
      <w:r>
        <w:rPr>
          <w:rFonts w:ascii="Georgia" w:hAnsi="Georgia"/>
          <w:bCs/>
        </w:rPr>
        <w:t>esus</w:t>
      </w:r>
      <w:r>
        <w:rPr>
          <w:rFonts w:ascii="Georgia" w:hAnsi="Georgia"/>
          <w:bCs/>
        </w:rPr>
        <w:t xml:space="preserve">? </w:t>
      </w:r>
      <w:r>
        <w:rPr>
          <w:rFonts w:ascii="Georgia" w:hAnsi="Georgia"/>
          <w:bCs/>
        </w:rPr>
        <w:t xml:space="preserve"> </w:t>
      </w:r>
      <w:proofErr w:type="gramStart"/>
      <w:r>
        <w:rPr>
          <w:rFonts w:ascii="Georgia" w:hAnsi="Georgia"/>
          <w:bCs/>
        </w:rPr>
        <w:t>TEXT.</w:t>
      </w:r>
      <w:proofErr w:type="gramEnd"/>
    </w:p>
    <w:p w:rsidR="008B26BD" w:rsidRDefault="008B26BD" w:rsidP="008B26BD">
      <w:pPr>
        <w:pStyle w:val="NoSpacing"/>
        <w:rPr>
          <w:rFonts w:ascii="Georgia" w:hAnsi="Georgia"/>
          <w:bCs/>
        </w:rPr>
      </w:pPr>
    </w:p>
    <w:p w:rsidR="008B26BD" w:rsidRDefault="008B26BD" w:rsidP="008B26BD">
      <w:pPr>
        <w:pStyle w:val="NoSpacing"/>
        <w:rPr>
          <w:rFonts w:ascii="Georgia" w:hAnsi="Georgia"/>
          <w:bCs/>
        </w:rPr>
      </w:pPr>
    </w:p>
    <w:p w:rsidR="008B26BD" w:rsidRDefault="008B26BD" w:rsidP="008B26BD">
      <w:pPr>
        <w:pStyle w:val="NoSpacing"/>
        <w:rPr>
          <w:rFonts w:ascii="Georgia" w:hAnsi="Georgia"/>
          <w:bCs/>
        </w:rPr>
        <w:sectPr w:rsidR="008B26BD" w:rsidSect="00867388">
          <w:headerReference w:type="default" r:id="rId7"/>
          <w:pgSz w:w="12240" w:h="15840"/>
          <w:pgMar w:top="899" w:right="900" w:bottom="851" w:left="900" w:header="708" w:footer="708" w:gutter="0"/>
          <w:cols w:space="708"/>
          <w:docGrid w:linePitch="360"/>
        </w:sectPr>
      </w:pPr>
    </w:p>
    <w:p w:rsidR="008B26BD" w:rsidRDefault="008B26BD" w:rsidP="008B26BD">
      <w:pPr>
        <w:pStyle w:val="NoSpacing"/>
        <w:rPr>
          <w:rFonts w:ascii="Georgia" w:hAnsi="Georgia"/>
          <w:bCs/>
        </w:rPr>
      </w:pPr>
      <w:r w:rsidRPr="001C7A62">
        <w:rPr>
          <w:rFonts w:ascii="Georgia" w:hAnsi="Georgia"/>
          <w:bCs/>
          <w:u w:val="single"/>
        </w:rPr>
        <w:lastRenderedPageBreak/>
        <w:t>Uncertainty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When you lead </w:t>
      </w:r>
      <w:proofErr w:type="gramStart"/>
      <w:r>
        <w:rPr>
          <w:rFonts w:ascii="Georgia" w:hAnsi="Georgia"/>
          <w:bCs/>
        </w:rPr>
        <w:t>us</w:t>
      </w:r>
      <w:proofErr w:type="gramEnd"/>
      <w:r>
        <w:rPr>
          <w:rFonts w:ascii="Georgia" w:hAnsi="Georgia"/>
          <w:bCs/>
        </w:rPr>
        <w:t xml:space="preserve"> and we’re doubtful,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For the pathway is unclear,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Shall we stop and go no further?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Dare we follow Jesus?</w:t>
      </w:r>
    </w:p>
    <w:p w:rsidR="008B26BD" w:rsidRPr="001C7A62" w:rsidRDefault="008B26BD" w:rsidP="008B26BD">
      <w:pPr>
        <w:pStyle w:val="NoSpacing"/>
        <w:rPr>
          <w:rFonts w:ascii="Georgia" w:hAnsi="Georgia"/>
          <w:bCs/>
          <w:sz w:val="12"/>
        </w:rPr>
      </w:pPr>
    </w:p>
    <w:p w:rsidR="008B26BD" w:rsidRPr="001C7A62" w:rsidRDefault="008B26BD" w:rsidP="008B26BD">
      <w:pPr>
        <w:pStyle w:val="NoSpacing"/>
        <w:rPr>
          <w:rFonts w:ascii="Georgia" w:hAnsi="Georgia"/>
          <w:bCs/>
          <w:u w:val="single"/>
        </w:rPr>
      </w:pPr>
      <w:r w:rsidRPr="001C7A62">
        <w:rPr>
          <w:rFonts w:ascii="Georgia" w:hAnsi="Georgia"/>
          <w:bCs/>
          <w:u w:val="single"/>
        </w:rPr>
        <w:t>Out of the Comfort Zone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When the call is to discomfort - 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People, places </w:t>
      </w:r>
      <w:proofErr w:type="gramStart"/>
      <w:r>
        <w:rPr>
          <w:rFonts w:ascii="Georgia" w:hAnsi="Georgia"/>
          <w:bCs/>
        </w:rPr>
        <w:t>that are</w:t>
      </w:r>
      <w:proofErr w:type="gramEnd"/>
      <w:r>
        <w:rPr>
          <w:rFonts w:ascii="Georgia" w:hAnsi="Georgia"/>
          <w:bCs/>
        </w:rPr>
        <w:t xml:space="preserve"> strange, 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Shall we head for home together? 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Dare we follow Jesus?</w:t>
      </w:r>
    </w:p>
    <w:p w:rsidR="008B26BD" w:rsidRPr="001C7A62" w:rsidRDefault="008B26BD" w:rsidP="008B26BD">
      <w:pPr>
        <w:pStyle w:val="NoSpacing"/>
        <w:rPr>
          <w:rFonts w:ascii="Georgia" w:hAnsi="Georgia"/>
          <w:bCs/>
          <w:sz w:val="12"/>
        </w:rPr>
      </w:pPr>
    </w:p>
    <w:p w:rsidR="008B26BD" w:rsidRDefault="008B26BD" w:rsidP="008B26BD">
      <w:pPr>
        <w:pStyle w:val="NoSpacing"/>
        <w:rPr>
          <w:rFonts w:ascii="Georgia" w:hAnsi="Georgia"/>
          <w:bCs/>
        </w:rPr>
      </w:pPr>
      <w:r w:rsidRPr="001C7A62">
        <w:rPr>
          <w:rFonts w:ascii="Georgia" w:hAnsi="Georgia"/>
          <w:bCs/>
          <w:u w:val="single"/>
        </w:rPr>
        <w:t>Weariness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When we’re tired, might long declining</w:t>
      </w:r>
      <w:proofErr w:type="gramStart"/>
      <w:r>
        <w:rPr>
          <w:rFonts w:ascii="Georgia" w:hAnsi="Georgia"/>
          <w:bCs/>
        </w:rPr>
        <w:t>,</w:t>
      </w:r>
      <w:proofErr w:type="gramEnd"/>
      <w:r>
        <w:rPr>
          <w:rFonts w:ascii="Georgia" w:hAnsi="Georgia"/>
          <w:bCs/>
        </w:rPr>
        <w:br/>
        <w:t>Carrying cross - beyond our powers,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Shall we leave God’s work to others?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Dare we follow Jesus?</w:t>
      </w:r>
    </w:p>
    <w:p w:rsidR="008B26BD" w:rsidRDefault="008B26BD" w:rsidP="008B26BD">
      <w:pPr>
        <w:pStyle w:val="NoSpacing"/>
        <w:rPr>
          <w:rFonts w:ascii="Georgia" w:hAnsi="Georgia"/>
          <w:bCs/>
          <w:u w:val="single"/>
        </w:rPr>
      </w:pPr>
    </w:p>
    <w:p w:rsidR="008B26BD" w:rsidRPr="008B26BD" w:rsidRDefault="008B26BD" w:rsidP="008B26BD">
      <w:pPr>
        <w:pStyle w:val="NoSpacing"/>
        <w:rPr>
          <w:rFonts w:ascii="Georgia" w:hAnsi="Georgia"/>
          <w:bCs/>
        </w:rPr>
      </w:pPr>
      <w:r w:rsidRPr="008B26BD">
        <w:rPr>
          <w:rFonts w:ascii="Georgia" w:hAnsi="Georgia"/>
          <w:bCs/>
        </w:rPr>
        <w:t>© Peter Taylor 2015</w:t>
      </w:r>
    </w:p>
    <w:p w:rsidR="008B26BD" w:rsidRDefault="008B26BD" w:rsidP="008B26BD">
      <w:pPr>
        <w:pStyle w:val="NoSpacing"/>
        <w:rPr>
          <w:rFonts w:ascii="Georgia" w:hAnsi="Georgia"/>
          <w:bCs/>
          <w:u w:val="single"/>
        </w:rPr>
      </w:pPr>
    </w:p>
    <w:p w:rsidR="008B26BD" w:rsidRDefault="008B26BD" w:rsidP="008B26BD">
      <w:pPr>
        <w:pStyle w:val="NoSpacing"/>
        <w:rPr>
          <w:rFonts w:ascii="Georgia" w:hAnsi="Georgia"/>
          <w:bCs/>
          <w:u w:val="single"/>
        </w:rPr>
      </w:pPr>
    </w:p>
    <w:p w:rsidR="008B26BD" w:rsidRDefault="008B26BD" w:rsidP="008B26BD">
      <w:pPr>
        <w:pStyle w:val="NoSpacing"/>
        <w:rPr>
          <w:rFonts w:ascii="Georgia" w:hAnsi="Georgia"/>
          <w:bCs/>
          <w:u w:val="single"/>
        </w:rPr>
      </w:pPr>
    </w:p>
    <w:p w:rsidR="008B26BD" w:rsidRDefault="008B26BD" w:rsidP="008B26BD">
      <w:pPr>
        <w:pStyle w:val="NoSpacing"/>
        <w:rPr>
          <w:rFonts w:ascii="Georgia" w:hAnsi="Georgia"/>
          <w:bCs/>
          <w:u w:val="single"/>
        </w:rPr>
      </w:pPr>
    </w:p>
    <w:p w:rsidR="008B26BD" w:rsidRDefault="008B26BD" w:rsidP="008B26BD">
      <w:pPr>
        <w:pStyle w:val="NoSpacing"/>
        <w:rPr>
          <w:rFonts w:ascii="Georgia" w:hAnsi="Georgia"/>
          <w:bCs/>
          <w:u w:val="single"/>
        </w:rPr>
      </w:pPr>
    </w:p>
    <w:p w:rsidR="008B26BD" w:rsidRDefault="008B26BD" w:rsidP="008B26BD">
      <w:pPr>
        <w:pStyle w:val="NoSpacing"/>
        <w:rPr>
          <w:rFonts w:ascii="Georgia" w:hAnsi="Georgia"/>
          <w:bCs/>
          <w:u w:val="single"/>
        </w:rPr>
      </w:pPr>
    </w:p>
    <w:p w:rsidR="008B26BD" w:rsidRDefault="008B26BD" w:rsidP="008B26BD">
      <w:pPr>
        <w:pStyle w:val="NoSpacing"/>
        <w:rPr>
          <w:rFonts w:ascii="Georgia" w:hAnsi="Georgia"/>
          <w:bCs/>
          <w:u w:val="single"/>
        </w:rPr>
      </w:pP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  <w:u w:val="single"/>
        </w:rPr>
        <w:t>P</w:t>
      </w:r>
      <w:r w:rsidRPr="001C7A62">
        <w:rPr>
          <w:rFonts w:ascii="Georgia" w:hAnsi="Georgia"/>
          <w:bCs/>
          <w:u w:val="single"/>
        </w:rPr>
        <w:t>ride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When we’re certain we know better,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Sure the call we hear is false,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Shall we turn from Spirit’s prompting?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Dare we follow Jesus?  </w:t>
      </w:r>
    </w:p>
    <w:p w:rsidR="008B26BD" w:rsidRPr="001C7A62" w:rsidRDefault="008B26BD" w:rsidP="008B26BD">
      <w:pPr>
        <w:pStyle w:val="NoSpacing"/>
        <w:rPr>
          <w:rFonts w:ascii="Georgia" w:hAnsi="Georgia"/>
          <w:bCs/>
          <w:sz w:val="12"/>
        </w:rPr>
      </w:pPr>
    </w:p>
    <w:p w:rsidR="008B26BD" w:rsidRDefault="008B26BD" w:rsidP="008B26BD">
      <w:pPr>
        <w:pStyle w:val="NoSpacing"/>
        <w:rPr>
          <w:rFonts w:ascii="Georgia" w:hAnsi="Georgia"/>
          <w:bCs/>
        </w:rPr>
      </w:pPr>
      <w:r w:rsidRPr="001C7A62">
        <w:rPr>
          <w:rFonts w:ascii="Georgia" w:hAnsi="Georgia"/>
          <w:bCs/>
          <w:u w:val="single"/>
        </w:rPr>
        <w:t>Fear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When we know too well God’s challenge,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Frightened of the price to pay, 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Shall we busy selves in trivia?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Dare we follow Jesus? </w:t>
      </w:r>
    </w:p>
    <w:p w:rsidR="008B26BD" w:rsidRPr="001C7A62" w:rsidRDefault="008B26BD" w:rsidP="008B26BD">
      <w:pPr>
        <w:pStyle w:val="NoSpacing"/>
        <w:rPr>
          <w:rFonts w:ascii="Georgia" w:hAnsi="Georgia"/>
          <w:bCs/>
          <w:sz w:val="12"/>
        </w:rPr>
      </w:pPr>
    </w:p>
    <w:p w:rsidR="008B26BD" w:rsidRDefault="008B26BD" w:rsidP="008B26BD">
      <w:pPr>
        <w:pStyle w:val="NoSpacing"/>
        <w:rPr>
          <w:rFonts w:ascii="Georgia" w:hAnsi="Georgia"/>
          <w:bCs/>
        </w:rPr>
      </w:pPr>
      <w:r w:rsidRPr="001C7A62">
        <w:rPr>
          <w:rFonts w:ascii="Georgia" w:hAnsi="Georgia"/>
          <w:bCs/>
          <w:u w:val="single"/>
        </w:rPr>
        <w:t>Resolution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Though we know your way’s not easy,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And it is a lifelong plea,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It alone makes sense of living. </w:t>
      </w:r>
    </w:p>
    <w:p w:rsidR="008B26BD" w:rsidRDefault="008B26BD" w:rsidP="008B26BD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We will follow Jesus.    </w:t>
      </w:r>
    </w:p>
    <w:p w:rsidR="00DA55EE" w:rsidRDefault="00603238"/>
    <w:sectPr w:rsidR="00DA55EE" w:rsidSect="001C7A62">
      <w:type w:val="continuous"/>
      <w:pgSz w:w="12240" w:h="15840"/>
      <w:pgMar w:top="899" w:right="900" w:bottom="851" w:left="9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38" w:rsidRDefault="00603238" w:rsidP="008B26BD">
      <w:r>
        <w:separator/>
      </w:r>
    </w:p>
  </w:endnote>
  <w:endnote w:type="continuationSeparator" w:id="0">
    <w:p w:rsidR="00603238" w:rsidRDefault="00603238" w:rsidP="008B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38" w:rsidRDefault="00603238" w:rsidP="008B26BD">
      <w:r>
        <w:separator/>
      </w:r>
    </w:p>
  </w:footnote>
  <w:footnote w:type="continuationSeparator" w:id="0">
    <w:p w:rsidR="00603238" w:rsidRDefault="00603238" w:rsidP="008B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ED" w:rsidRPr="00CF0709" w:rsidRDefault="00603238" w:rsidP="00CF0709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BD"/>
    <w:rsid w:val="00000C2B"/>
    <w:rsid w:val="001340B6"/>
    <w:rsid w:val="0018561C"/>
    <w:rsid w:val="001B381B"/>
    <w:rsid w:val="001C2E34"/>
    <w:rsid w:val="001C7121"/>
    <w:rsid w:val="001D7972"/>
    <w:rsid w:val="00232FA7"/>
    <w:rsid w:val="004137DB"/>
    <w:rsid w:val="004F5A72"/>
    <w:rsid w:val="005352CB"/>
    <w:rsid w:val="005B31C4"/>
    <w:rsid w:val="00603238"/>
    <w:rsid w:val="00670266"/>
    <w:rsid w:val="006E2469"/>
    <w:rsid w:val="008B26BD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B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2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6B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8B2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6BD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link w:val="NoSpacingChar"/>
    <w:qFormat/>
    <w:rsid w:val="008B26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B26BD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8B26BD"/>
    <w:rPr>
      <w:i/>
      <w:iCs/>
    </w:rPr>
  </w:style>
  <w:style w:type="character" w:customStyle="1" w:styleId="st">
    <w:name w:val="st"/>
    <w:rsid w:val="008B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B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2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6B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8B2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6BD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link w:val="NoSpacingChar"/>
    <w:qFormat/>
    <w:rsid w:val="008B26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B26BD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8B26BD"/>
    <w:rPr>
      <w:i/>
      <w:iCs/>
    </w:rPr>
  </w:style>
  <w:style w:type="character" w:customStyle="1" w:styleId="st">
    <w:name w:val="st"/>
    <w:rsid w:val="008B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2015-02-26T20:36:00Z</dcterms:created>
  <dcterms:modified xsi:type="dcterms:W3CDTF">2015-02-26T21:10:00Z</dcterms:modified>
</cp:coreProperties>
</file>