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E4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bookmarkStart w:id="0" w:name="_GoBack"/>
      <w:bookmarkEnd w:id="0"/>
      <w:r w:rsidRPr="005134E4">
        <w:rPr>
          <w:rFonts w:ascii="Helvetica" w:eastAsia="Times New Roman" w:hAnsi="Helvetica" w:cs="Helvetica"/>
          <w:b/>
          <w:bCs/>
          <w:color w:val="222222"/>
          <w:sz w:val="32"/>
          <w:szCs w:val="32"/>
          <w:u w:val="single"/>
          <w:lang w:eastAsia="en-NZ"/>
        </w:rPr>
        <w:t xml:space="preserve">LINDISFARNE METHODIST </w:t>
      </w:r>
      <w:r w:rsidR="00636590">
        <w:rPr>
          <w:rFonts w:ascii="Helvetica" w:eastAsia="Times New Roman" w:hAnsi="Helvetica" w:cs="Helvetica"/>
          <w:b/>
          <w:bCs/>
          <w:color w:val="222222"/>
          <w:sz w:val="32"/>
          <w:szCs w:val="32"/>
          <w:u w:val="single"/>
          <w:lang w:eastAsia="en-NZ"/>
        </w:rPr>
        <w:t>CHURCH</w:t>
      </w:r>
    </w:p>
    <w:p w:rsidR="005134E4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</w:p>
    <w:tbl>
      <w:tblPr>
        <w:tblW w:w="9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1612"/>
        <w:gridCol w:w="1614"/>
        <w:gridCol w:w="1614"/>
        <w:gridCol w:w="1614"/>
        <w:gridCol w:w="1614"/>
      </w:tblGrid>
      <w:tr w:rsidR="005134E4" w:rsidRPr="005134E4" w:rsidTr="005134E4"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BB6DF5" w:rsidRDefault="00BB6DF5" w:rsidP="00BB6DF5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color w:val="2E74B5" w:themeColor="accent1" w:themeShade="BF"/>
                <w:sz w:val="20"/>
                <w:szCs w:val="20"/>
                <w:lang w:eastAsia="en-NZ"/>
              </w:rPr>
            </w:pPr>
            <w:r w:rsidRPr="00BB6DF5">
              <w:rPr>
                <w:rFonts w:ascii="Helvetica" w:eastAsia="Times New Roman" w:hAnsi="Helvetica" w:cs="Helvetica"/>
                <w:b/>
                <w:color w:val="2E74B5" w:themeColor="accent1" w:themeShade="BF"/>
                <w:sz w:val="20"/>
                <w:szCs w:val="20"/>
                <w:lang w:eastAsia="en-NZ"/>
              </w:rPr>
              <w:t>Maximum People Allowed</w:t>
            </w:r>
            <w:r w:rsidR="005134E4" w:rsidRPr="00BB6DF5">
              <w:rPr>
                <w:rFonts w:ascii="Helvetica" w:eastAsia="Times New Roman" w:hAnsi="Helvetica" w:cs="Helvetica"/>
                <w:b/>
                <w:color w:val="2E74B5" w:themeColor="accent1" w:themeShade="BF"/>
                <w:sz w:val="20"/>
                <w:szCs w:val="20"/>
                <w:lang w:eastAsia="en-NZ"/>
              </w:rPr>
              <w:t> </w:t>
            </w:r>
            <w:r w:rsidRPr="00BB6DF5">
              <w:rPr>
                <w:rFonts w:ascii="Helvetica" w:eastAsia="Times New Roman" w:hAnsi="Helvetica" w:cs="Helvetica"/>
                <w:b/>
                <w:color w:val="2E74B5" w:themeColor="accent1" w:themeShade="BF"/>
                <w:sz w:val="20"/>
                <w:szCs w:val="20"/>
                <w:lang w:eastAsia="en-NZ"/>
              </w:rPr>
              <w:t>Per Room Booking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281DB3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NZ"/>
              </w:rPr>
              <w:t>*</w:t>
            </w:r>
            <w:r w:rsidR="005134E4" w:rsidRPr="005134E4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NZ"/>
              </w:rPr>
              <w:t>Setting up room (prior to booking time)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</w:p>
          <w:p w:rsidR="005134E4" w:rsidRPr="00C3619B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b/>
                <w:color w:val="222222"/>
                <w:sz w:val="20"/>
                <w:szCs w:val="20"/>
                <w:lang w:eastAsia="en-NZ"/>
              </w:rPr>
            </w:pPr>
            <w:r w:rsidRPr="00C3619B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NZ"/>
              </w:rPr>
              <w:t>1-5 Hours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NZ"/>
              </w:rPr>
              <w:t> </w:t>
            </w:r>
          </w:p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NZ"/>
              </w:rPr>
              <w:t>6-7 Hours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NZ"/>
              </w:rPr>
              <w:t> </w:t>
            </w:r>
          </w:p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b/>
                <w:bCs/>
                <w:color w:val="222222"/>
                <w:sz w:val="20"/>
                <w:szCs w:val="20"/>
                <w:lang w:eastAsia="en-NZ"/>
              </w:rPr>
              <w:t>8+ Hours</w:t>
            </w:r>
          </w:p>
        </w:tc>
      </w:tr>
      <w:tr w:rsidR="005134E4" w:rsidRPr="005134E4" w:rsidTr="005134E4"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413E59" w:rsidRDefault="006359F2" w:rsidP="005134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n-NZ"/>
              </w:rPr>
            </w:pPr>
            <w:r w:rsidRPr="00413E5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en-NZ"/>
              </w:rPr>
              <w:t>Multipurpose Room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BB6DF5" w:rsidRDefault="00BB6DF5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E74B5" w:themeColor="accent1" w:themeShade="BF"/>
                <w:sz w:val="20"/>
                <w:szCs w:val="20"/>
                <w:lang w:eastAsia="en-NZ"/>
              </w:rPr>
            </w:pPr>
            <w:r w:rsidRPr="00BB6DF5">
              <w:rPr>
                <w:rFonts w:ascii="Helvetica" w:eastAsia="Times New Roman" w:hAnsi="Helvetica" w:cs="Helvetica"/>
                <w:color w:val="2E74B5" w:themeColor="accent1" w:themeShade="BF"/>
                <w:sz w:val="20"/>
                <w:szCs w:val="20"/>
                <w:lang w:eastAsia="en-NZ"/>
              </w:rPr>
              <w:t>*100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C3619B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</w:t>
            </w:r>
            <w:r w:rsidR="005134E4"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0 per hour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$115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$173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$231</w:t>
            </w:r>
          </w:p>
        </w:tc>
      </w:tr>
      <w:tr w:rsidR="005134E4" w:rsidRPr="005134E4" w:rsidTr="005134E4"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413E59" w:rsidRDefault="006359F2" w:rsidP="005134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n-NZ"/>
              </w:rPr>
            </w:pPr>
            <w:r w:rsidRPr="00413E5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en-NZ"/>
              </w:rPr>
              <w:t xml:space="preserve">Lounge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BB6DF5" w:rsidRDefault="00BB6DF5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E74B5" w:themeColor="accent1" w:themeShade="BF"/>
                <w:sz w:val="20"/>
                <w:szCs w:val="20"/>
                <w:lang w:eastAsia="en-NZ"/>
              </w:rPr>
            </w:pPr>
            <w:r w:rsidRPr="00BB6DF5">
              <w:rPr>
                <w:rFonts w:ascii="Helvetica" w:eastAsia="Times New Roman" w:hAnsi="Helvetica" w:cs="Helvetica"/>
                <w:color w:val="2E74B5" w:themeColor="accent1" w:themeShade="BF"/>
                <w:sz w:val="20"/>
                <w:szCs w:val="20"/>
                <w:lang w:eastAsia="en-NZ"/>
              </w:rPr>
              <w:t>*50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C3619B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</w:t>
            </w:r>
            <w:r w:rsidR="005134E4"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0 per hour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$115</w:t>
            </w:r>
          </w:p>
        </w:tc>
      </w:tr>
      <w:tr w:rsidR="005134E4" w:rsidRPr="005134E4" w:rsidTr="005134E4"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413E59" w:rsidRDefault="006359F2" w:rsidP="005134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color w:val="FF0000"/>
                <w:sz w:val="20"/>
                <w:szCs w:val="20"/>
                <w:lang w:eastAsia="en-NZ"/>
              </w:rPr>
            </w:pPr>
            <w:r w:rsidRPr="00413E5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en-NZ"/>
              </w:rPr>
              <w:t xml:space="preserve">Auditorium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BB6DF5" w:rsidRDefault="00BB6DF5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E74B5" w:themeColor="accent1" w:themeShade="BF"/>
                <w:sz w:val="20"/>
                <w:szCs w:val="20"/>
                <w:lang w:eastAsia="en-NZ"/>
              </w:rPr>
            </w:pPr>
            <w:r w:rsidRPr="00BB6DF5">
              <w:rPr>
                <w:rFonts w:ascii="Helvetica" w:eastAsia="Times New Roman" w:hAnsi="Helvetica" w:cs="Helvetica"/>
                <w:color w:val="2E74B5" w:themeColor="accent1" w:themeShade="BF"/>
                <w:sz w:val="20"/>
                <w:szCs w:val="20"/>
                <w:lang w:eastAsia="en-NZ"/>
              </w:rPr>
              <w:t>*150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C3619B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</w:t>
            </w:r>
            <w:r w:rsidR="005134E4"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0 per hour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$147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34E4" w:rsidRPr="005134E4" w:rsidRDefault="005134E4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 w:rsidRPr="005134E4"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$273</w:t>
            </w:r>
          </w:p>
        </w:tc>
      </w:tr>
      <w:tr w:rsidR="006359F2" w:rsidRPr="005134E4" w:rsidTr="005134E4">
        <w:tc>
          <w:tcPr>
            <w:tcW w:w="1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F2" w:rsidRPr="00413E59" w:rsidRDefault="006359F2" w:rsidP="005134E4">
            <w:pPr>
              <w:spacing w:before="100" w:beforeAutospacing="1" w:after="0" w:line="240" w:lineRule="auto"/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413E59">
              <w:rPr>
                <w:rFonts w:ascii="Helvetica" w:eastAsia="Times New Roman" w:hAnsi="Helvetica" w:cs="Helvetica"/>
                <w:b/>
                <w:bCs/>
                <w:color w:val="FF0000"/>
                <w:sz w:val="20"/>
                <w:szCs w:val="20"/>
                <w:lang w:eastAsia="en-NZ"/>
              </w:rPr>
              <w:t>Complex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F2" w:rsidRPr="00BB6DF5" w:rsidRDefault="006359F2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E74B5" w:themeColor="accent1" w:themeShade="BF"/>
                <w:sz w:val="20"/>
                <w:szCs w:val="20"/>
                <w:lang w:eastAsia="en-NZ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F2" w:rsidRDefault="006359F2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$20 per hour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F2" w:rsidRPr="005134E4" w:rsidRDefault="006359F2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$231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F2" w:rsidRPr="005134E4" w:rsidRDefault="006359F2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$346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9F2" w:rsidRPr="005134E4" w:rsidRDefault="006359F2" w:rsidP="005134E4">
            <w:pPr>
              <w:spacing w:before="100" w:beforeAutospacing="1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</w:pPr>
            <w:r>
              <w:rPr>
                <w:rFonts w:ascii="Helvetica" w:eastAsia="Times New Roman" w:hAnsi="Helvetica" w:cs="Helvetica"/>
                <w:color w:val="222222"/>
                <w:sz w:val="20"/>
                <w:szCs w:val="20"/>
                <w:lang w:eastAsia="en-NZ"/>
              </w:rPr>
              <w:t>$462</w:t>
            </w:r>
          </w:p>
        </w:tc>
      </w:tr>
    </w:tbl>
    <w:p w:rsidR="005134E4" w:rsidRPr="00BB6DF5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E74B5" w:themeColor="accent1" w:themeShade="BF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NZ"/>
        </w:rPr>
        <w:t> </w:t>
      </w:r>
      <w:r w:rsidR="00BB6DF5" w:rsidRPr="00BB6DF5">
        <w:rPr>
          <w:rFonts w:ascii="Helvetica" w:eastAsia="Times New Roman" w:hAnsi="Helvetica" w:cs="Helvetica"/>
          <w:b/>
          <w:bCs/>
          <w:color w:val="2E74B5" w:themeColor="accent1" w:themeShade="BF"/>
          <w:sz w:val="20"/>
          <w:szCs w:val="20"/>
          <w:lang w:eastAsia="en-NZ"/>
        </w:rPr>
        <w:t>*The maximum people allowed per room booking is a requirement for health and safety regulat</w:t>
      </w:r>
      <w:r w:rsidR="00BB6DF5">
        <w:rPr>
          <w:rFonts w:ascii="Helvetica" w:eastAsia="Times New Roman" w:hAnsi="Helvetica" w:cs="Helvetica"/>
          <w:b/>
          <w:bCs/>
          <w:color w:val="2E74B5" w:themeColor="accent1" w:themeShade="BF"/>
          <w:sz w:val="20"/>
          <w:szCs w:val="20"/>
          <w:lang w:eastAsia="en-NZ"/>
        </w:rPr>
        <w:t>ions for the</w:t>
      </w:r>
      <w:r w:rsidR="00BB6DF5" w:rsidRPr="00BB6DF5">
        <w:rPr>
          <w:rFonts w:ascii="Helvetica" w:eastAsia="Times New Roman" w:hAnsi="Helvetica" w:cs="Helvetica"/>
          <w:b/>
          <w:bCs/>
          <w:color w:val="2E74B5" w:themeColor="accent1" w:themeShade="BF"/>
          <w:sz w:val="20"/>
          <w:szCs w:val="20"/>
          <w:lang w:eastAsia="en-NZ"/>
        </w:rPr>
        <w:t xml:space="preserve"> Building</w:t>
      </w:r>
      <w:r w:rsidR="00BB6DF5" w:rsidRPr="00BB6DF5">
        <w:rPr>
          <w:rFonts w:ascii="Helvetica" w:eastAsia="Times New Roman" w:hAnsi="Helvetica" w:cs="Helvetica"/>
          <w:b/>
          <w:bCs/>
          <w:color w:val="2E74B5" w:themeColor="accent1" w:themeShade="BF"/>
          <w:sz w:val="20"/>
          <w:szCs w:val="20"/>
          <w:u w:val="single"/>
          <w:lang w:eastAsia="en-NZ"/>
        </w:rPr>
        <w:t>. Please do not exceed these numbers.</w:t>
      </w:r>
    </w:p>
    <w:p w:rsidR="005134E4" w:rsidRDefault="00281DB3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NZ"/>
        </w:rPr>
        <w:t>*</w:t>
      </w:r>
      <w:r w:rsidR="005134E4" w:rsidRPr="005134E4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NZ"/>
        </w:rPr>
        <w:t>Setting up room prior to your booked time is by arrangement only</w:t>
      </w:r>
      <w:r w:rsidR="002173EE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NZ"/>
        </w:rPr>
        <w:t>.</w:t>
      </w:r>
    </w:p>
    <w:p w:rsidR="003A5ED5" w:rsidRPr="005134E4" w:rsidRDefault="003A5ED5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</w:p>
    <w:p w:rsidR="005134E4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To make a booking ring the office or send an email.</w:t>
      </w:r>
    </w:p>
    <w:p w:rsidR="005134E4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Office hours are Monday - Friday 9:30am – 12:30pm</w:t>
      </w:r>
    </w:p>
    <w:p w:rsidR="00413E59" w:rsidRPr="003A5ED5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u w:val="single"/>
          <w:lang w:eastAsia="en-NZ"/>
        </w:rPr>
      </w:pP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Phone: (03)2160281. Email: </w:t>
      </w:r>
      <w:hyperlink r:id="rId4" w:history="1">
        <w:r w:rsidR="003A5ED5" w:rsidRPr="003A5ED5">
          <w:rPr>
            <w:rStyle w:val="Hyperlink"/>
            <w:rFonts w:ascii="Helvetica" w:eastAsia="Times New Roman" w:hAnsi="Helvetica" w:cs="Helvetica"/>
            <w:color w:val="auto"/>
            <w:sz w:val="20"/>
            <w:szCs w:val="20"/>
            <w:lang w:eastAsia="en-NZ"/>
          </w:rPr>
          <w:t>office@lindisfarne.org.nz</w:t>
        </w:r>
      </w:hyperlink>
    </w:p>
    <w:p w:rsidR="003A5ED5" w:rsidRPr="00BB6DF5" w:rsidRDefault="003A5ED5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155CC"/>
          <w:sz w:val="20"/>
          <w:szCs w:val="20"/>
          <w:u w:val="single"/>
          <w:lang w:eastAsia="en-NZ"/>
        </w:rPr>
      </w:pPr>
    </w:p>
    <w:p w:rsidR="00413E59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 </w:t>
      </w:r>
      <w:r w:rsidRPr="00413E59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en-NZ"/>
        </w:rPr>
        <w:t>Kitchen:</w:t>
      </w:r>
      <w:r w:rsidR="00413E59" w:rsidRPr="00413E5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NZ"/>
        </w:rPr>
        <w:t xml:space="preserve"> </w:t>
      </w:r>
      <w:r w:rsidR="006359F2" w:rsidRPr="00413E5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NZ"/>
        </w:rPr>
        <w:t xml:space="preserve"> </w:t>
      </w:r>
    </w:p>
    <w:p w:rsidR="006359F2" w:rsidRPr="006359F2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222222"/>
          <w:sz w:val="20"/>
          <w:szCs w:val="20"/>
          <w:u w:val="single"/>
          <w:lang w:eastAsia="en-NZ"/>
        </w:rPr>
      </w:pP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$</w:t>
      </w:r>
      <w:r w:rsidR="006359F2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30.00 </w:t>
      </w:r>
      <w:r w:rsidR="00413E59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to</w:t>
      </w:r>
      <w:r w:rsidR="006359F2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 use for the duration of your room booking</w:t>
      </w:r>
    </w:p>
    <w:p w:rsidR="005134E4" w:rsidRPr="005134E4" w:rsidRDefault="006359F2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$20.00 </w:t>
      </w:r>
      <w:r w:rsidR="00413E59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per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 hour</w:t>
      </w:r>
      <w:r w:rsidR="00413E59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 to use kitchen outside </w:t>
      </w:r>
      <w:r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of your room hire </w:t>
      </w:r>
      <w:r w:rsidR="00413E59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booking time (</w:t>
      </w:r>
      <w:proofErr w:type="spellStart"/>
      <w:r w:rsidR="00413E59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eg</w:t>
      </w:r>
      <w:proofErr w:type="spellEnd"/>
      <w:r w:rsidR="00413E59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 preparation or cooking during the day for an evening booking). This must be </w:t>
      </w:r>
      <w:r w:rsidR="0078157A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organised when you make your booking.</w:t>
      </w:r>
      <w:r w:rsidR="005134E4"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 xml:space="preserve">  </w:t>
      </w:r>
    </w:p>
    <w:p w:rsidR="00413E59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413E59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en-NZ"/>
        </w:rPr>
        <w:t>Data Projector:</w:t>
      </w:r>
      <w:r w:rsidRPr="00413E59">
        <w:rPr>
          <w:rFonts w:ascii="Helvetica" w:eastAsia="Times New Roman" w:hAnsi="Helvetica" w:cs="Helvetica"/>
          <w:color w:val="FF0000"/>
          <w:sz w:val="20"/>
          <w:szCs w:val="20"/>
          <w:lang w:eastAsia="en-NZ"/>
        </w:rPr>
        <w:t xml:space="preserve">  </w:t>
      </w: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$47 (Wi-Fi available – No charge)</w:t>
      </w:r>
    </w:p>
    <w:p w:rsidR="00413E59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413E59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en-NZ"/>
        </w:rPr>
        <w:t>Catering:</w:t>
      </w: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 We do have the ability to supply some catering (morning tea/lunch/afternoon tea) for small groups. Call Noeline on 027 4902 435</w:t>
      </w:r>
    </w:p>
    <w:p w:rsid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413E59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en-NZ"/>
        </w:rPr>
        <w:t>Call out charge:</w:t>
      </w:r>
      <w:r w:rsidRPr="00413E59">
        <w:rPr>
          <w:rFonts w:ascii="Helvetica" w:eastAsia="Times New Roman" w:hAnsi="Helvetica" w:cs="Helvetica"/>
          <w:color w:val="FF0000"/>
          <w:sz w:val="20"/>
          <w:szCs w:val="20"/>
          <w:lang w:eastAsia="en-NZ"/>
        </w:rPr>
        <w:t> </w:t>
      </w:r>
      <w:r w:rsidRPr="005134E4"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  <w:t>A security call out charge of $100 will be made if hirer is considered to be responsible.</w:t>
      </w:r>
    </w:p>
    <w:p w:rsidR="00BB6DF5" w:rsidRDefault="00BB6DF5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</w:p>
    <w:p w:rsidR="00413E59" w:rsidRDefault="00BD5BF0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NZ"/>
        </w:rPr>
      </w:pPr>
      <w:r w:rsidRPr="00281DB3">
        <w:rPr>
          <w:rFonts w:ascii="Helvetica" w:eastAsia="Times New Roman" w:hAnsi="Helvetica" w:cs="Helvetica"/>
          <w:b/>
          <w:color w:val="FF0000"/>
          <w:sz w:val="24"/>
          <w:szCs w:val="24"/>
          <w:u w:val="single"/>
          <w:lang w:eastAsia="en-NZ"/>
        </w:rPr>
        <w:t>Please Note we are a fully Alcohol Free venue.</w:t>
      </w:r>
      <w:r>
        <w:rPr>
          <w:rFonts w:ascii="Helvetica" w:eastAsia="Times New Roman" w:hAnsi="Helvetica" w:cs="Helvetica"/>
          <w:b/>
          <w:color w:val="FF0000"/>
          <w:sz w:val="24"/>
          <w:szCs w:val="24"/>
          <w:lang w:eastAsia="en-NZ"/>
        </w:rPr>
        <w:t xml:space="preserve"> </w:t>
      </w:r>
      <w:r w:rsidRPr="00BD5BF0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NZ"/>
        </w:rPr>
        <w:t>(Random checks will occur)</w:t>
      </w:r>
      <w:r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NZ"/>
        </w:rPr>
        <w:t>.</w:t>
      </w:r>
    </w:p>
    <w:p w:rsidR="003A5ED5" w:rsidRPr="00BD5BF0" w:rsidRDefault="003A5ED5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en-NZ"/>
        </w:rPr>
      </w:pPr>
    </w:p>
    <w:p w:rsidR="005134E4" w:rsidRPr="005134E4" w:rsidRDefault="005134E4" w:rsidP="005134E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NZ"/>
        </w:rPr>
        <w:t>There is a mobile lectern available for which there is no charge.</w:t>
      </w:r>
    </w:p>
    <w:p w:rsidR="00E22B49" w:rsidRPr="003A5ED5" w:rsidRDefault="005134E4" w:rsidP="003A5ED5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en-NZ"/>
        </w:rPr>
      </w:pPr>
      <w:r w:rsidRPr="005134E4">
        <w:rPr>
          <w:rFonts w:ascii="Helvetica" w:eastAsia="Times New Roman" w:hAnsi="Helvetica" w:cs="Helvetica"/>
          <w:b/>
          <w:bCs/>
          <w:color w:val="222222"/>
          <w:sz w:val="20"/>
          <w:szCs w:val="20"/>
          <w:lang w:eastAsia="en-NZ"/>
        </w:rPr>
        <w:t>All Prices are inclusive of G.S.T</w:t>
      </w:r>
    </w:p>
    <w:sectPr w:rsidR="00E22B49" w:rsidRPr="003A5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E4"/>
    <w:rsid w:val="001E4948"/>
    <w:rsid w:val="002173EE"/>
    <w:rsid w:val="00281DB3"/>
    <w:rsid w:val="003A5ED5"/>
    <w:rsid w:val="00413E59"/>
    <w:rsid w:val="005134E4"/>
    <w:rsid w:val="006359F2"/>
    <w:rsid w:val="00636590"/>
    <w:rsid w:val="0078157A"/>
    <w:rsid w:val="00BB6DF5"/>
    <w:rsid w:val="00BD5BF0"/>
    <w:rsid w:val="00C3619B"/>
    <w:rsid w:val="00D06F30"/>
    <w:rsid w:val="00DB1E71"/>
    <w:rsid w:val="00E22B49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FB05A-C7ED-440F-B136-C400270A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2</cp:revision>
  <cp:lastPrinted>2022-11-14T22:13:00Z</cp:lastPrinted>
  <dcterms:created xsi:type="dcterms:W3CDTF">2023-04-05T00:23:00Z</dcterms:created>
  <dcterms:modified xsi:type="dcterms:W3CDTF">2023-04-05T00:23:00Z</dcterms:modified>
</cp:coreProperties>
</file>